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7D3A02A8" w:rsidR="00C34A68" w:rsidRDefault="00C34A68">
            <w:r>
              <w:t>Policy No:</w:t>
            </w:r>
            <w:r w:rsidR="00E01E54">
              <w:t xml:space="preserve"> </w:t>
            </w:r>
            <w:r w:rsidR="009C60C7">
              <w:t>5.15</w:t>
            </w:r>
          </w:p>
        </w:tc>
        <w:tc>
          <w:tcPr>
            <w:tcW w:w="6327" w:type="dxa"/>
          </w:tcPr>
          <w:p w14:paraId="498013A1" w14:textId="7BEEDB2C" w:rsidR="00C34A68" w:rsidRPr="004F1E6E" w:rsidRDefault="00C34A68">
            <w:pPr>
              <w:rPr>
                <w:b/>
                <w:bCs/>
              </w:rPr>
            </w:pPr>
            <w:r>
              <w:t>Policy Name:</w:t>
            </w:r>
            <w:r w:rsidR="00996D76">
              <w:t xml:space="preserve"> </w:t>
            </w:r>
            <w:r w:rsidR="00432BBA" w:rsidRPr="00432BBA">
              <w:rPr>
                <w:b/>
                <w:bCs/>
              </w:rPr>
              <w:t>Safe Outreach and Home Visits</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1251C53D" w:rsidR="002B68ED" w:rsidRDefault="00C34A68" w:rsidP="00A209D6">
            <w:r>
              <w:t>Applies to:</w:t>
            </w:r>
            <w:r w:rsidR="00553E0C">
              <w:t xml:space="preserve"> </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07155E5F" w14:textId="77777777" w:rsidR="00A045B0" w:rsidRDefault="00A045B0" w:rsidP="00A045B0">
      <w:r w:rsidRPr="09C015D0">
        <w:t xml:space="preserve">The purpose of this policy is </w:t>
      </w:r>
      <w:r>
        <w:t>to outline the processes that staff are required to follow when working in outreach and /or home visiting clients to promote work health and safety.</w:t>
      </w:r>
    </w:p>
    <w:p w14:paraId="59D20D12" w14:textId="4F91533A" w:rsidR="00A045B0" w:rsidRPr="00683AB0" w:rsidRDefault="00A045B0" w:rsidP="00A045B0">
      <w:r>
        <w:t xml:space="preserve">This policy applies to all staff working in </w:t>
      </w:r>
      <w:r w:rsidR="00E8204A">
        <w:t>[Service Name]</w:t>
      </w:r>
      <w:r>
        <w:t xml:space="preserve"> as they engage with clients</w:t>
      </w:r>
      <w:r w:rsidR="00E8204A">
        <w:t xml:space="preserve"> in their homes or the broader community</w:t>
      </w:r>
      <w:r>
        <w:t>.</w:t>
      </w:r>
    </w:p>
    <w:p w14:paraId="498013AF" w14:textId="77777777" w:rsidR="00C34A68" w:rsidRDefault="00C34A68" w:rsidP="006418F0">
      <w:pPr>
        <w:pStyle w:val="Heading1"/>
        <w:numPr>
          <w:ilvl w:val="0"/>
          <w:numId w:val="1"/>
        </w:numPr>
      </w:pPr>
      <w:r>
        <w:t>Policy statement</w:t>
      </w:r>
    </w:p>
    <w:p w14:paraId="42015426" w14:textId="38589BD8" w:rsidR="00E305B2" w:rsidRDefault="00C942DD" w:rsidP="00E305B2">
      <w:pPr>
        <w:autoSpaceDE w:val="0"/>
        <w:autoSpaceDN w:val="0"/>
        <w:adjustRightInd w:val="0"/>
      </w:pPr>
      <w:r>
        <w:t>S</w:t>
      </w:r>
      <w:r w:rsidR="00E305B2">
        <w:t xml:space="preserve">taff who undertake home visits or </w:t>
      </w:r>
      <w:r>
        <w:t>community outreach</w:t>
      </w:r>
      <w:r w:rsidR="00E305B2">
        <w:t xml:space="preserve"> may be exposed to increased risks due to the time and location of the work.  </w:t>
      </w:r>
      <w:r w:rsidR="00E8204A">
        <w:t>[Service Name]</w:t>
      </w:r>
      <w:r w:rsidR="00E305B2">
        <w:t xml:space="preserve"> will utilise a structured risk management approach to minimise risk for staff working in such situations.</w:t>
      </w:r>
    </w:p>
    <w:p w14:paraId="498013B2" w14:textId="68033384" w:rsidR="00C34A68" w:rsidRDefault="00C34A68" w:rsidP="006418F0">
      <w:pPr>
        <w:pStyle w:val="Heading1"/>
        <w:numPr>
          <w:ilvl w:val="0"/>
          <w:numId w:val="1"/>
        </w:numPr>
      </w:pPr>
      <w:r>
        <w:t>References</w:t>
      </w:r>
    </w:p>
    <w:p w14:paraId="2A66030D" w14:textId="77777777" w:rsidR="000A6B0B" w:rsidRPr="000A6B0B" w:rsidRDefault="000A6B0B" w:rsidP="000A6B0B">
      <w:pPr>
        <w:spacing w:before="160" w:line="240" w:lineRule="auto"/>
      </w:pPr>
      <w:r w:rsidRPr="000A6B0B">
        <w:t>Work Health and Safety Act 2011 (NSW)</w:t>
      </w:r>
    </w:p>
    <w:p w14:paraId="7462934C" w14:textId="77777777" w:rsidR="000A6B0B" w:rsidRPr="000A6B0B" w:rsidRDefault="000A6B0B" w:rsidP="000A6B0B">
      <w:pPr>
        <w:spacing w:before="160" w:line="240" w:lineRule="auto"/>
      </w:pPr>
      <w:r w:rsidRPr="000A6B0B">
        <w:t>Workers Compensation Act 1987 (NSW)</w:t>
      </w:r>
    </w:p>
    <w:p w14:paraId="67419853" w14:textId="77777777" w:rsidR="000A6B0B" w:rsidRPr="000A6B0B" w:rsidRDefault="000A6B0B" w:rsidP="000A6B0B">
      <w:pPr>
        <w:spacing w:before="160" w:line="240" w:lineRule="auto"/>
      </w:pPr>
      <w:r w:rsidRPr="000A6B0B">
        <w:t>Workplace Injury Management and Workers Compensation Act 1998 (NSW)</w:t>
      </w:r>
    </w:p>
    <w:p w14:paraId="1E100681" w14:textId="77777777" w:rsidR="000A6B0B" w:rsidRPr="000A6B0B" w:rsidRDefault="000A6B0B" w:rsidP="000A6B0B">
      <w:pPr>
        <w:spacing w:before="160" w:line="240" w:lineRule="auto"/>
      </w:pPr>
      <w:r w:rsidRPr="000A6B0B">
        <w:t>Workers Compensation Legislation Amendment Act 2012 (NSW)</w:t>
      </w:r>
    </w:p>
    <w:p w14:paraId="23E06BE3" w14:textId="77777777" w:rsidR="000A6B0B" w:rsidRPr="000A6B0B" w:rsidRDefault="000A6B0B" w:rsidP="000A6B0B">
      <w:pPr>
        <w:spacing w:before="160" w:line="240" w:lineRule="auto"/>
      </w:pPr>
      <w:r w:rsidRPr="000A6B0B">
        <w:t>Work Health and Safety Act 2011 (Cwlth)</w:t>
      </w:r>
    </w:p>
    <w:p w14:paraId="1B273A79" w14:textId="77777777" w:rsidR="000A6B0B" w:rsidRPr="000A6B0B" w:rsidRDefault="000A6B0B" w:rsidP="000A6B0B">
      <w:pPr>
        <w:spacing w:before="160" w:line="240" w:lineRule="auto"/>
      </w:pPr>
      <w:r w:rsidRPr="000A6B0B">
        <w:t>Work Health and Safety Regulations (2011) (Cwlth)</w:t>
      </w:r>
    </w:p>
    <w:p w14:paraId="18EEC395" w14:textId="77777777" w:rsidR="000A6B0B" w:rsidRPr="000A6B0B" w:rsidRDefault="000A6B0B" w:rsidP="000A6B0B">
      <w:pPr>
        <w:spacing w:before="160" w:line="240" w:lineRule="auto"/>
      </w:pPr>
      <w:r w:rsidRPr="000A6B0B">
        <w:t>Model Work Health and Safety Regulation (2019) (Cwlth)</w:t>
      </w:r>
    </w:p>
    <w:p w14:paraId="498013B4" w14:textId="759015A5" w:rsidR="00C34A68" w:rsidRDefault="00C34A68" w:rsidP="006418F0">
      <w:pPr>
        <w:pStyle w:val="Heading1"/>
        <w:numPr>
          <w:ilvl w:val="0"/>
          <w:numId w:val="1"/>
        </w:numPr>
      </w:pPr>
      <w:r>
        <w:t>Definitions</w:t>
      </w:r>
    </w:p>
    <w:p w14:paraId="339B4A49" w14:textId="68B25B78" w:rsidR="00ED7FD8" w:rsidRPr="00ED7FD8" w:rsidRDefault="003D565A" w:rsidP="00ED7FD8">
      <w:r>
        <w:t>Nil</w:t>
      </w:r>
    </w:p>
    <w:p w14:paraId="498013B5" w14:textId="77777777" w:rsidR="00C34A68" w:rsidRDefault="00C34A68" w:rsidP="006418F0">
      <w:pPr>
        <w:pStyle w:val="Heading1"/>
        <w:numPr>
          <w:ilvl w:val="0"/>
          <w:numId w:val="1"/>
        </w:numPr>
      </w:pPr>
      <w:r>
        <w:t>Procedure</w:t>
      </w:r>
    </w:p>
    <w:p w14:paraId="4EF3B453" w14:textId="77777777" w:rsidR="003D565A" w:rsidRPr="001B3F5A" w:rsidRDefault="003D565A" w:rsidP="003D565A">
      <w:pPr>
        <w:pStyle w:val="Heading2"/>
      </w:pPr>
      <w:r w:rsidRPr="001B3F5A">
        <w:t>Advising the Manager of lone working</w:t>
      </w:r>
    </w:p>
    <w:p w14:paraId="7659A24D" w14:textId="77777777" w:rsidR="003D565A" w:rsidRPr="003D565A" w:rsidRDefault="003D565A" w:rsidP="003D565A">
      <w:pPr>
        <w:autoSpaceDE w:val="0"/>
        <w:autoSpaceDN w:val="0"/>
        <w:adjustRightInd w:val="0"/>
        <w:rPr>
          <w:rFonts w:cs="Arial"/>
        </w:rPr>
      </w:pPr>
      <w:r w:rsidRPr="003D565A">
        <w:rPr>
          <w:rFonts w:cs="Arial"/>
        </w:rPr>
        <w:t xml:space="preserve">It is the individual responsibility of each employee to advise their Manager on every occasion that the employee is likely to work alone. Information that should be provided includes: </w:t>
      </w:r>
    </w:p>
    <w:p w14:paraId="67B44F1E" w14:textId="77777777" w:rsidR="003D565A" w:rsidRPr="003D565A" w:rsidRDefault="003D565A" w:rsidP="003D565A">
      <w:pPr>
        <w:pStyle w:val="ListParagraph"/>
        <w:numPr>
          <w:ilvl w:val="0"/>
          <w:numId w:val="10"/>
        </w:numPr>
        <w:autoSpaceDE w:val="0"/>
        <w:autoSpaceDN w:val="0"/>
        <w:adjustRightInd w:val="0"/>
        <w:spacing w:line="240" w:lineRule="auto"/>
        <w:rPr>
          <w:rFonts w:cs="Arial"/>
        </w:rPr>
      </w:pPr>
      <w:r w:rsidRPr="003D565A">
        <w:rPr>
          <w:rFonts w:cs="Arial"/>
        </w:rPr>
        <w:t xml:space="preserve">location(s) </w:t>
      </w:r>
    </w:p>
    <w:p w14:paraId="0B4C2883" w14:textId="77777777" w:rsidR="003D565A" w:rsidRPr="003D565A" w:rsidRDefault="003D565A" w:rsidP="003D565A">
      <w:pPr>
        <w:pStyle w:val="ListParagraph"/>
        <w:numPr>
          <w:ilvl w:val="0"/>
          <w:numId w:val="10"/>
        </w:numPr>
        <w:autoSpaceDE w:val="0"/>
        <w:autoSpaceDN w:val="0"/>
        <w:adjustRightInd w:val="0"/>
        <w:spacing w:line="240" w:lineRule="auto"/>
        <w:rPr>
          <w:rFonts w:cs="Arial"/>
        </w:rPr>
      </w:pPr>
      <w:r w:rsidRPr="003D565A">
        <w:rPr>
          <w:rFonts w:cs="Arial"/>
        </w:rPr>
        <w:t xml:space="preserve">duration </w:t>
      </w:r>
    </w:p>
    <w:p w14:paraId="03BAF1AD" w14:textId="77777777" w:rsidR="003D565A" w:rsidRPr="003D565A" w:rsidRDefault="003D565A" w:rsidP="003D565A">
      <w:pPr>
        <w:pStyle w:val="ListParagraph"/>
        <w:numPr>
          <w:ilvl w:val="0"/>
          <w:numId w:val="10"/>
        </w:numPr>
        <w:autoSpaceDE w:val="0"/>
        <w:autoSpaceDN w:val="0"/>
        <w:adjustRightInd w:val="0"/>
        <w:spacing w:line="240" w:lineRule="auto"/>
        <w:rPr>
          <w:rFonts w:cs="Arial"/>
        </w:rPr>
      </w:pPr>
      <w:r w:rsidRPr="003D565A">
        <w:rPr>
          <w:rFonts w:cs="Arial"/>
        </w:rPr>
        <w:t xml:space="preserve">who the employee is </w:t>
      </w:r>
      <w:proofErr w:type="gramStart"/>
      <w:r w:rsidRPr="003D565A">
        <w:rPr>
          <w:rFonts w:cs="Arial"/>
        </w:rPr>
        <w:t>meeting</w:t>
      </w:r>
      <w:proofErr w:type="gramEnd"/>
      <w:r w:rsidRPr="003D565A">
        <w:rPr>
          <w:rFonts w:cs="Arial"/>
        </w:rPr>
        <w:t xml:space="preserve"> </w:t>
      </w:r>
    </w:p>
    <w:p w14:paraId="35D62349" w14:textId="77777777" w:rsidR="003D565A" w:rsidRDefault="003D565A" w:rsidP="003D565A">
      <w:pPr>
        <w:pStyle w:val="ListParagraph"/>
        <w:numPr>
          <w:ilvl w:val="0"/>
          <w:numId w:val="10"/>
        </w:numPr>
        <w:autoSpaceDE w:val="0"/>
        <w:autoSpaceDN w:val="0"/>
        <w:adjustRightInd w:val="0"/>
        <w:spacing w:after="0" w:line="240" w:lineRule="auto"/>
        <w:rPr>
          <w:rFonts w:cs="Arial"/>
        </w:rPr>
      </w:pPr>
      <w:r w:rsidRPr="003D565A">
        <w:rPr>
          <w:rFonts w:cs="Arial"/>
        </w:rPr>
        <w:t xml:space="preserve">expected time back to the office </w:t>
      </w:r>
    </w:p>
    <w:p w14:paraId="4060CC0A" w14:textId="2B1BC7FC" w:rsidR="00376AC4" w:rsidRPr="003D565A" w:rsidRDefault="00376AC4" w:rsidP="003D565A">
      <w:pPr>
        <w:pStyle w:val="ListParagraph"/>
        <w:numPr>
          <w:ilvl w:val="0"/>
          <w:numId w:val="10"/>
        </w:numPr>
        <w:autoSpaceDE w:val="0"/>
        <w:autoSpaceDN w:val="0"/>
        <w:adjustRightInd w:val="0"/>
        <w:spacing w:after="0" w:line="240" w:lineRule="auto"/>
        <w:rPr>
          <w:rFonts w:cs="Arial"/>
        </w:rPr>
      </w:pPr>
      <w:r>
        <w:rPr>
          <w:rFonts w:cs="Arial"/>
        </w:rPr>
        <w:t xml:space="preserve">mode of transport used to </w:t>
      </w:r>
      <w:r w:rsidR="00A75FE6">
        <w:rPr>
          <w:rFonts w:cs="Arial"/>
        </w:rPr>
        <w:t>access the location</w:t>
      </w:r>
    </w:p>
    <w:p w14:paraId="73146C27" w14:textId="77777777" w:rsidR="003D565A" w:rsidRPr="003D565A" w:rsidRDefault="003D565A" w:rsidP="003D565A">
      <w:pPr>
        <w:pStyle w:val="BNGNormal"/>
        <w:numPr>
          <w:ilvl w:val="0"/>
          <w:numId w:val="10"/>
        </w:numPr>
        <w:spacing w:after="0"/>
        <w:rPr>
          <w:rFonts w:asciiTheme="minorHAnsi" w:eastAsiaTheme="minorHAnsi" w:hAnsiTheme="minorHAnsi" w:cs="Arial"/>
          <w:color w:val="auto"/>
          <w:sz w:val="22"/>
          <w:szCs w:val="22"/>
          <w:lang w:val="en-AU" w:eastAsia="en-US"/>
        </w:rPr>
      </w:pPr>
      <w:r w:rsidRPr="003D565A">
        <w:rPr>
          <w:rFonts w:asciiTheme="minorHAnsi" w:eastAsiaTheme="minorHAnsi" w:hAnsiTheme="minorHAnsi" w:cs="Arial"/>
          <w:color w:val="auto"/>
          <w:sz w:val="22"/>
          <w:szCs w:val="22"/>
          <w:lang w:val="en-AU" w:eastAsia="en-US"/>
        </w:rPr>
        <w:t>any concerns or anticipated issues.</w:t>
      </w:r>
    </w:p>
    <w:p w14:paraId="27660AC0" w14:textId="77777777" w:rsidR="003D565A" w:rsidRPr="005405CA" w:rsidRDefault="003D565A" w:rsidP="003D565A">
      <w:pPr>
        <w:pStyle w:val="Heading2"/>
      </w:pPr>
      <w:r w:rsidRPr="005405CA">
        <w:lastRenderedPageBreak/>
        <w:t>Plan to reduce the risk of alone work periods</w:t>
      </w:r>
    </w:p>
    <w:p w14:paraId="10B72618" w14:textId="77777777" w:rsidR="003D565A" w:rsidRPr="00F64FE0" w:rsidRDefault="003D565A" w:rsidP="003D565A">
      <w:pPr>
        <w:autoSpaceDE w:val="0"/>
        <w:autoSpaceDN w:val="0"/>
        <w:adjustRightInd w:val="0"/>
        <w:rPr>
          <w:rFonts w:cs="Arial"/>
        </w:rPr>
      </w:pPr>
      <w:r w:rsidRPr="00F64FE0">
        <w:rPr>
          <w:rFonts w:cs="Arial"/>
        </w:rPr>
        <w:t xml:space="preserve">If any concerns or anticipated issues are identified, </w:t>
      </w:r>
      <w:r>
        <w:rPr>
          <w:rFonts w:cs="Arial"/>
        </w:rPr>
        <w:t xml:space="preserve">then </w:t>
      </w:r>
      <w:r w:rsidRPr="00F64FE0">
        <w:rPr>
          <w:rFonts w:cs="Arial"/>
        </w:rPr>
        <w:t xml:space="preserve">a plan to reduce the likelihood of </w:t>
      </w:r>
      <w:r>
        <w:rPr>
          <w:rFonts w:cs="Arial"/>
        </w:rPr>
        <w:t xml:space="preserve">such </w:t>
      </w:r>
      <w:r w:rsidRPr="00F64FE0">
        <w:rPr>
          <w:rFonts w:cs="Arial"/>
        </w:rPr>
        <w:t>incident</w:t>
      </w:r>
      <w:r>
        <w:rPr>
          <w:rFonts w:cs="Arial"/>
        </w:rPr>
        <w:t>s</w:t>
      </w:r>
      <w:r w:rsidRPr="00F64FE0">
        <w:rPr>
          <w:rFonts w:cs="Arial"/>
        </w:rPr>
        <w:t xml:space="preserve"> occurring must be developed. Common strategies </w:t>
      </w:r>
      <w:r>
        <w:rPr>
          <w:rFonts w:cs="Arial"/>
        </w:rPr>
        <w:t>include</w:t>
      </w:r>
      <w:r w:rsidRPr="00F64FE0">
        <w:rPr>
          <w:rFonts w:cs="Arial"/>
        </w:rPr>
        <w:t>:</w:t>
      </w:r>
    </w:p>
    <w:p w14:paraId="5D3D1EFD" w14:textId="77777777" w:rsidR="003D565A" w:rsidRPr="005405CA" w:rsidRDefault="003D565A" w:rsidP="003D565A">
      <w:pPr>
        <w:pStyle w:val="ListParagraph"/>
        <w:numPr>
          <w:ilvl w:val="0"/>
          <w:numId w:val="16"/>
        </w:numPr>
        <w:autoSpaceDE w:val="0"/>
        <w:autoSpaceDN w:val="0"/>
        <w:adjustRightInd w:val="0"/>
        <w:spacing w:line="240" w:lineRule="auto"/>
        <w:rPr>
          <w:rFonts w:cs="Arial"/>
        </w:rPr>
      </w:pPr>
      <w:r w:rsidRPr="005405CA">
        <w:rPr>
          <w:rFonts w:cs="Arial"/>
        </w:rPr>
        <w:t xml:space="preserve">organising an additional employee </w:t>
      </w:r>
    </w:p>
    <w:p w14:paraId="0CDAB990" w14:textId="77777777" w:rsidR="003D565A" w:rsidRPr="005405CA" w:rsidRDefault="003D565A" w:rsidP="003D565A">
      <w:pPr>
        <w:pStyle w:val="ListParagraph"/>
        <w:numPr>
          <w:ilvl w:val="0"/>
          <w:numId w:val="16"/>
        </w:numPr>
        <w:autoSpaceDE w:val="0"/>
        <w:autoSpaceDN w:val="0"/>
        <w:adjustRightInd w:val="0"/>
        <w:spacing w:line="240" w:lineRule="auto"/>
        <w:rPr>
          <w:rFonts w:cs="Arial"/>
        </w:rPr>
      </w:pPr>
      <w:r w:rsidRPr="005405CA">
        <w:rPr>
          <w:rFonts w:cs="Arial"/>
        </w:rPr>
        <w:t>aborting appointment</w:t>
      </w:r>
    </w:p>
    <w:p w14:paraId="3E0D8122" w14:textId="77777777" w:rsidR="003D565A" w:rsidRPr="005405CA" w:rsidRDefault="003D565A" w:rsidP="003D565A">
      <w:pPr>
        <w:pStyle w:val="ListParagraph"/>
        <w:numPr>
          <w:ilvl w:val="0"/>
          <w:numId w:val="16"/>
        </w:numPr>
        <w:autoSpaceDE w:val="0"/>
        <w:autoSpaceDN w:val="0"/>
        <w:adjustRightInd w:val="0"/>
        <w:spacing w:line="240" w:lineRule="auto"/>
        <w:rPr>
          <w:rFonts w:cs="Arial"/>
        </w:rPr>
      </w:pPr>
      <w:r w:rsidRPr="005405CA">
        <w:rPr>
          <w:rFonts w:cs="Arial"/>
        </w:rPr>
        <w:t xml:space="preserve">completing an initial phone assessment </w:t>
      </w:r>
    </w:p>
    <w:p w14:paraId="271FDB8E" w14:textId="77777777" w:rsidR="003D565A" w:rsidRPr="005405CA" w:rsidRDefault="003D565A" w:rsidP="003D565A">
      <w:pPr>
        <w:pStyle w:val="ListParagraph"/>
        <w:numPr>
          <w:ilvl w:val="0"/>
          <w:numId w:val="16"/>
        </w:numPr>
        <w:autoSpaceDE w:val="0"/>
        <w:autoSpaceDN w:val="0"/>
        <w:adjustRightInd w:val="0"/>
        <w:spacing w:line="240" w:lineRule="auto"/>
        <w:rPr>
          <w:rFonts w:cs="Arial"/>
        </w:rPr>
      </w:pPr>
      <w:r w:rsidRPr="005405CA">
        <w:rPr>
          <w:rFonts w:cs="Arial"/>
        </w:rPr>
        <w:t>meeting the client in an open space.</w:t>
      </w:r>
    </w:p>
    <w:p w14:paraId="0C36A723" w14:textId="77777777" w:rsidR="003D565A" w:rsidRPr="005405CA" w:rsidRDefault="003D565A" w:rsidP="003D565A">
      <w:pPr>
        <w:pStyle w:val="Heading2"/>
      </w:pPr>
      <w:r w:rsidRPr="005405CA">
        <w:t>Mobile phones</w:t>
      </w:r>
    </w:p>
    <w:p w14:paraId="27B6A74F" w14:textId="77777777" w:rsidR="003D565A" w:rsidRPr="005405CA" w:rsidRDefault="003D565A" w:rsidP="003D565A">
      <w:pPr>
        <w:autoSpaceDE w:val="0"/>
        <w:autoSpaceDN w:val="0"/>
        <w:adjustRightInd w:val="0"/>
        <w:rPr>
          <w:rFonts w:cs="Arial"/>
        </w:rPr>
      </w:pPr>
      <w:r w:rsidRPr="00F64FE0">
        <w:rPr>
          <w:rFonts w:cs="Arial"/>
        </w:rPr>
        <w:t xml:space="preserve">In every event of lone working, the employee must have a fully charged mobile phone. Conducting outreach or home visits without a mobile phone is not permitted. </w:t>
      </w:r>
    </w:p>
    <w:p w14:paraId="253D4104" w14:textId="77777777" w:rsidR="003D565A" w:rsidRPr="005405CA" w:rsidRDefault="003D565A" w:rsidP="003D565A">
      <w:pPr>
        <w:pStyle w:val="Heading2"/>
      </w:pPr>
      <w:r w:rsidRPr="005405CA">
        <w:t>Records of planned alone work</w:t>
      </w:r>
    </w:p>
    <w:p w14:paraId="39F3FC96" w14:textId="77777777" w:rsidR="003D565A" w:rsidRPr="00F64FE0" w:rsidRDefault="003D565A" w:rsidP="003D565A">
      <w:pPr>
        <w:autoSpaceDE w:val="0"/>
        <w:autoSpaceDN w:val="0"/>
        <w:adjustRightInd w:val="0"/>
        <w:spacing w:after="0"/>
        <w:rPr>
          <w:rFonts w:cs="Arial"/>
        </w:rPr>
      </w:pPr>
      <w:r w:rsidRPr="00F64FE0">
        <w:rPr>
          <w:rFonts w:cs="Arial"/>
        </w:rPr>
        <w:t xml:space="preserve">A record of the visit </w:t>
      </w:r>
      <w:r>
        <w:rPr>
          <w:rFonts w:cs="Arial"/>
        </w:rPr>
        <w:t xml:space="preserve">location </w:t>
      </w:r>
      <w:r w:rsidRPr="00F64FE0">
        <w:rPr>
          <w:rFonts w:cs="Arial"/>
        </w:rPr>
        <w:t xml:space="preserve">and expected duration should be </w:t>
      </w:r>
      <w:r>
        <w:rPr>
          <w:rFonts w:cs="Arial"/>
        </w:rPr>
        <w:t xml:space="preserve">retained </w:t>
      </w:r>
      <w:r w:rsidRPr="00F64FE0">
        <w:rPr>
          <w:rFonts w:cs="Arial"/>
        </w:rPr>
        <w:t>in the employee’s office</w:t>
      </w:r>
      <w:r>
        <w:rPr>
          <w:rFonts w:cs="Arial"/>
        </w:rPr>
        <w:t>,</w:t>
      </w:r>
      <w:r w:rsidRPr="00F64FE0">
        <w:rPr>
          <w:rFonts w:cs="Arial"/>
        </w:rPr>
        <w:t xml:space="preserve"> in </w:t>
      </w:r>
      <w:r>
        <w:rPr>
          <w:rFonts w:cs="Arial"/>
        </w:rPr>
        <w:t xml:space="preserve">accordance </w:t>
      </w:r>
      <w:r w:rsidRPr="00F64FE0">
        <w:rPr>
          <w:rFonts w:cs="Arial"/>
        </w:rPr>
        <w:t xml:space="preserve">with the program protocols </w:t>
      </w:r>
      <w:r>
        <w:rPr>
          <w:rFonts w:cs="Arial"/>
        </w:rPr>
        <w:t>that requires staff members to note where they are going and their expected return time on the staff movement white board.</w:t>
      </w:r>
    </w:p>
    <w:p w14:paraId="3316BFBD" w14:textId="77777777" w:rsidR="003D565A" w:rsidRPr="00BC29E7" w:rsidRDefault="003D565A" w:rsidP="003D565A">
      <w:pPr>
        <w:pStyle w:val="Heading2"/>
      </w:pPr>
      <w:r w:rsidRPr="00BC29E7">
        <w:t>Running late</w:t>
      </w:r>
    </w:p>
    <w:p w14:paraId="0AC686E3" w14:textId="6F05504C" w:rsidR="003D565A" w:rsidRPr="00F64FE0" w:rsidRDefault="003D565A" w:rsidP="003D565A">
      <w:pPr>
        <w:autoSpaceDE w:val="0"/>
        <w:autoSpaceDN w:val="0"/>
        <w:adjustRightInd w:val="0"/>
        <w:rPr>
          <w:rFonts w:cs="Arial"/>
        </w:rPr>
      </w:pPr>
      <w:r w:rsidRPr="00F64FE0">
        <w:rPr>
          <w:rFonts w:cs="Arial"/>
        </w:rPr>
        <w:t xml:space="preserve">Staff are required to inform </w:t>
      </w:r>
      <w:r w:rsidR="00585D69">
        <w:rPr>
          <w:rFonts w:cs="Arial"/>
        </w:rPr>
        <w:t>[Service Name]</w:t>
      </w:r>
      <w:r>
        <w:rPr>
          <w:rFonts w:cs="Arial"/>
        </w:rPr>
        <w:t xml:space="preserve"> </w:t>
      </w:r>
      <w:r w:rsidRPr="00F64FE0">
        <w:rPr>
          <w:rFonts w:cs="Arial"/>
        </w:rPr>
        <w:t xml:space="preserve">office as soon as they are aware that they </w:t>
      </w:r>
      <w:r>
        <w:rPr>
          <w:rFonts w:cs="Arial"/>
        </w:rPr>
        <w:t xml:space="preserve">will </w:t>
      </w:r>
      <w:r w:rsidRPr="00F64FE0">
        <w:rPr>
          <w:rFonts w:cs="Arial"/>
        </w:rPr>
        <w:t xml:space="preserve">be returning late. </w:t>
      </w:r>
    </w:p>
    <w:p w14:paraId="7D31620A" w14:textId="737113B5" w:rsidR="003D565A" w:rsidRPr="00F64FE0" w:rsidRDefault="003D565A" w:rsidP="003D565A">
      <w:pPr>
        <w:autoSpaceDE w:val="0"/>
        <w:autoSpaceDN w:val="0"/>
        <w:adjustRightInd w:val="0"/>
        <w:rPr>
          <w:rFonts w:cs="Arial"/>
        </w:rPr>
      </w:pPr>
      <w:r w:rsidRPr="00F64FE0">
        <w:rPr>
          <w:rFonts w:cs="Arial"/>
        </w:rPr>
        <w:t xml:space="preserve">If the employee is overdue in returning to the office or </w:t>
      </w:r>
      <w:r>
        <w:rPr>
          <w:rFonts w:cs="Arial"/>
        </w:rPr>
        <w:t xml:space="preserve">in </w:t>
      </w:r>
      <w:r w:rsidRPr="00F64FE0">
        <w:rPr>
          <w:rFonts w:cs="Arial"/>
        </w:rPr>
        <w:t xml:space="preserve">making contact, </w:t>
      </w:r>
      <w:r>
        <w:rPr>
          <w:rFonts w:cs="Arial"/>
        </w:rPr>
        <w:t xml:space="preserve">then </w:t>
      </w:r>
      <w:r w:rsidRPr="00F64FE0">
        <w:rPr>
          <w:rFonts w:cs="Arial"/>
        </w:rPr>
        <w:t xml:space="preserve">the </w:t>
      </w:r>
      <w:r w:rsidR="00585D69">
        <w:rPr>
          <w:rFonts w:cs="Arial"/>
        </w:rPr>
        <w:t>[Service Manager]</w:t>
      </w:r>
      <w:r>
        <w:rPr>
          <w:rFonts w:cs="Arial"/>
        </w:rPr>
        <w:t xml:space="preserve"> </w:t>
      </w:r>
      <w:r w:rsidRPr="00F64FE0">
        <w:rPr>
          <w:rFonts w:cs="Arial"/>
        </w:rPr>
        <w:t>is required to call the employee and check.</w:t>
      </w:r>
    </w:p>
    <w:p w14:paraId="6A8B26F2" w14:textId="77777777" w:rsidR="003D565A" w:rsidRPr="00F64FE0" w:rsidRDefault="003D565A" w:rsidP="003D565A">
      <w:pPr>
        <w:autoSpaceDE w:val="0"/>
        <w:autoSpaceDN w:val="0"/>
        <w:adjustRightInd w:val="0"/>
        <w:rPr>
          <w:rFonts w:cs="Arial"/>
        </w:rPr>
      </w:pPr>
      <w:r w:rsidRPr="00F64FE0">
        <w:rPr>
          <w:rFonts w:cs="Arial"/>
        </w:rPr>
        <w:t xml:space="preserve">If the employee cannot be contacted </w:t>
      </w:r>
      <w:r>
        <w:rPr>
          <w:rFonts w:cs="Arial"/>
        </w:rPr>
        <w:t xml:space="preserve">for </w:t>
      </w:r>
      <w:r w:rsidRPr="00F2390E">
        <w:rPr>
          <w:rFonts w:cs="Arial"/>
        </w:rPr>
        <w:t>thirty minutes,</w:t>
      </w:r>
      <w:r>
        <w:rPr>
          <w:rFonts w:cs="Arial"/>
        </w:rPr>
        <w:t xml:space="preserve"> then</w:t>
      </w:r>
      <w:r w:rsidRPr="00F64FE0">
        <w:rPr>
          <w:rFonts w:cs="Arial"/>
        </w:rPr>
        <w:t xml:space="preserve"> the police should be informed.</w:t>
      </w:r>
    </w:p>
    <w:p w14:paraId="776201EE" w14:textId="77777777" w:rsidR="003D565A" w:rsidRPr="00E825AD" w:rsidRDefault="003D565A" w:rsidP="003D565A">
      <w:pPr>
        <w:pStyle w:val="Heading2"/>
      </w:pPr>
      <w:r w:rsidRPr="00E825AD">
        <w:rPr>
          <w:rFonts w:eastAsiaTheme="minorHAnsi"/>
        </w:rPr>
        <w:t>If an incident occurs</w:t>
      </w:r>
    </w:p>
    <w:p w14:paraId="05F0F682" w14:textId="3F8E08B8" w:rsidR="003D565A" w:rsidRPr="00F64FE0" w:rsidRDefault="003D565A" w:rsidP="003D565A">
      <w:pPr>
        <w:autoSpaceDE w:val="0"/>
        <w:autoSpaceDN w:val="0"/>
        <w:adjustRightInd w:val="0"/>
        <w:rPr>
          <w:rFonts w:cs="Arial"/>
        </w:rPr>
      </w:pPr>
      <w:r w:rsidRPr="00F64FE0">
        <w:rPr>
          <w:rFonts w:cs="Arial"/>
        </w:rPr>
        <w:t xml:space="preserve">If a lone employee </w:t>
      </w:r>
      <w:r>
        <w:rPr>
          <w:rFonts w:cs="Arial"/>
        </w:rPr>
        <w:t xml:space="preserve">encounters </w:t>
      </w:r>
      <w:r w:rsidRPr="00F64FE0">
        <w:rPr>
          <w:rFonts w:cs="Arial"/>
        </w:rPr>
        <w:t xml:space="preserve">a situation </w:t>
      </w:r>
      <w:r>
        <w:rPr>
          <w:rFonts w:cs="Arial"/>
        </w:rPr>
        <w:t xml:space="preserve">in </w:t>
      </w:r>
      <w:r w:rsidRPr="00F64FE0">
        <w:rPr>
          <w:rFonts w:cs="Arial"/>
        </w:rPr>
        <w:t xml:space="preserve">which </w:t>
      </w:r>
      <w:r>
        <w:rPr>
          <w:rFonts w:cs="Arial"/>
        </w:rPr>
        <w:t xml:space="preserve">he or she feels </w:t>
      </w:r>
      <w:r w:rsidRPr="00F64FE0">
        <w:rPr>
          <w:rFonts w:cs="Arial"/>
        </w:rPr>
        <w:t>threaten</w:t>
      </w:r>
      <w:r>
        <w:rPr>
          <w:rFonts w:cs="Arial"/>
        </w:rPr>
        <w:t xml:space="preserve">ed </w:t>
      </w:r>
      <w:r w:rsidRPr="00F64FE0">
        <w:rPr>
          <w:rFonts w:cs="Arial"/>
        </w:rPr>
        <w:t>or unsafe in any way</w:t>
      </w:r>
      <w:r>
        <w:rPr>
          <w:rFonts w:cs="Arial"/>
        </w:rPr>
        <w:t>, then</w:t>
      </w:r>
      <w:r w:rsidRPr="00F64FE0">
        <w:rPr>
          <w:rFonts w:cs="Arial"/>
        </w:rPr>
        <w:t xml:space="preserve"> </w:t>
      </w:r>
      <w:r>
        <w:rPr>
          <w:rFonts w:cs="Arial"/>
        </w:rPr>
        <w:t xml:space="preserve">the lone employee is </w:t>
      </w:r>
      <w:r w:rsidRPr="00F64FE0">
        <w:rPr>
          <w:rFonts w:cs="Arial"/>
        </w:rPr>
        <w:t xml:space="preserve">required to </w:t>
      </w:r>
      <w:r>
        <w:rPr>
          <w:rFonts w:cs="Arial"/>
        </w:rPr>
        <w:t xml:space="preserve">immediately </w:t>
      </w:r>
      <w:r w:rsidRPr="00F64FE0">
        <w:rPr>
          <w:rFonts w:cs="Arial"/>
        </w:rPr>
        <w:t xml:space="preserve">leave the location and call </w:t>
      </w:r>
      <w:r w:rsidR="00585D69">
        <w:rPr>
          <w:rFonts w:cs="Arial"/>
        </w:rPr>
        <w:t>[Service Name]</w:t>
      </w:r>
      <w:r w:rsidRPr="00F64FE0">
        <w:rPr>
          <w:rFonts w:cs="Arial"/>
        </w:rPr>
        <w:t xml:space="preserve">. </w:t>
      </w:r>
    </w:p>
    <w:p w14:paraId="082D9433" w14:textId="77777777" w:rsidR="003D565A" w:rsidRPr="00F64FE0" w:rsidRDefault="003D565A" w:rsidP="003D565A">
      <w:pPr>
        <w:autoSpaceDE w:val="0"/>
        <w:autoSpaceDN w:val="0"/>
        <w:adjustRightInd w:val="0"/>
        <w:rPr>
          <w:rFonts w:cs="Arial"/>
        </w:rPr>
      </w:pPr>
      <w:r w:rsidRPr="00F64FE0">
        <w:rPr>
          <w:rFonts w:cs="Arial"/>
        </w:rPr>
        <w:t xml:space="preserve">If it is impossible to leave a situation or environment, </w:t>
      </w:r>
      <w:r>
        <w:rPr>
          <w:rFonts w:cs="Arial"/>
        </w:rPr>
        <w:t>then</w:t>
      </w:r>
      <w:r w:rsidRPr="00F64FE0">
        <w:rPr>
          <w:rFonts w:cs="Arial"/>
        </w:rPr>
        <w:t xml:space="preserve"> the police should be called (</w:t>
      </w:r>
      <w:r>
        <w:rPr>
          <w:rFonts w:cs="Arial"/>
        </w:rPr>
        <w:t xml:space="preserve">no. </w:t>
      </w:r>
      <w:r w:rsidRPr="00F64FE0">
        <w:rPr>
          <w:rFonts w:cs="Arial"/>
        </w:rPr>
        <w:t>000).</w:t>
      </w:r>
    </w:p>
    <w:p w14:paraId="579B1A21" w14:textId="77777777" w:rsidR="003D565A" w:rsidRPr="007543E4" w:rsidRDefault="003D565A" w:rsidP="003D565A">
      <w:pPr>
        <w:pStyle w:val="Heading2"/>
      </w:pPr>
      <w:r w:rsidRPr="007543E4">
        <w:t>Responsibilities of supervisors</w:t>
      </w:r>
    </w:p>
    <w:p w14:paraId="74464744" w14:textId="77777777" w:rsidR="003D565A" w:rsidRPr="00F64FE0" w:rsidRDefault="003D565A" w:rsidP="003D565A">
      <w:pPr>
        <w:autoSpaceDE w:val="0"/>
        <w:autoSpaceDN w:val="0"/>
        <w:adjustRightInd w:val="0"/>
        <w:rPr>
          <w:rFonts w:cs="Arial"/>
        </w:rPr>
      </w:pPr>
      <w:r w:rsidRPr="00F64FE0">
        <w:rPr>
          <w:rFonts w:cs="Arial"/>
          <w:bCs/>
        </w:rPr>
        <w:t>Supervisors are required to undertake the following responsibilities:</w:t>
      </w:r>
    </w:p>
    <w:p w14:paraId="4728EF64" w14:textId="77777777" w:rsidR="003D565A" w:rsidRPr="004F01AF" w:rsidRDefault="003D565A" w:rsidP="003D565A">
      <w:pPr>
        <w:pStyle w:val="ListParagraph"/>
        <w:numPr>
          <w:ilvl w:val="0"/>
          <w:numId w:val="17"/>
        </w:numPr>
        <w:autoSpaceDE w:val="0"/>
        <w:autoSpaceDN w:val="0"/>
        <w:adjustRightInd w:val="0"/>
        <w:spacing w:line="240" w:lineRule="auto"/>
        <w:rPr>
          <w:rFonts w:cs="Arial"/>
        </w:rPr>
      </w:pPr>
      <w:r w:rsidRPr="004F01AF">
        <w:rPr>
          <w:rFonts w:cs="Arial"/>
        </w:rPr>
        <w:t>being aware and alert to staff in the field and their anticipated return time</w:t>
      </w:r>
    </w:p>
    <w:p w14:paraId="0874BA8E" w14:textId="77777777" w:rsidR="003D565A" w:rsidRPr="004F01AF" w:rsidRDefault="003D565A" w:rsidP="003D565A">
      <w:pPr>
        <w:pStyle w:val="ListParagraph"/>
        <w:numPr>
          <w:ilvl w:val="0"/>
          <w:numId w:val="17"/>
        </w:numPr>
        <w:autoSpaceDE w:val="0"/>
        <w:autoSpaceDN w:val="0"/>
        <w:adjustRightInd w:val="0"/>
        <w:spacing w:line="240" w:lineRule="auto"/>
        <w:rPr>
          <w:rFonts w:cs="Arial"/>
        </w:rPr>
      </w:pPr>
      <w:r w:rsidRPr="004F01AF">
        <w:rPr>
          <w:rFonts w:cs="Arial"/>
        </w:rPr>
        <w:t xml:space="preserve">having access to a fully charged mobile phone when they are away from their desks </w:t>
      </w:r>
    </w:p>
    <w:p w14:paraId="01258A4B" w14:textId="77777777" w:rsidR="003D565A" w:rsidRPr="004F01AF" w:rsidRDefault="003D565A" w:rsidP="003D565A">
      <w:pPr>
        <w:pStyle w:val="ListParagraph"/>
        <w:numPr>
          <w:ilvl w:val="0"/>
          <w:numId w:val="17"/>
        </w:numPr>
        <w:autoSpaceDE w:val="0"/>
        <w:autoSpaceDN w:val="0"/>
        <w:adjustRightInd w:val="0"/>
        <w:spacing w:after="0" w:line="240" w:lineRule="auto"/>
        <w:rPr>
          <w:rFonts w:cs="Arial"/>
        </w:rPr>
      </w:pPr>
      <w:r w:rsidRPr="004F01AF">
        <w:rPr>
          <w:rFonts w:cs="Arial"/>
        </w:rPr>
        <w:t xml:space="preserve">within 15 minutes of a lone employee not returning to the office or touching base, attempting to contact the lone </w:t>
      </w:r>
      <w:proofErr w:type="gramStart"/>
      <w:r w:rsidRPr="004F01AF">
        <w:rPr>
          <w:rFonts w:cs="Arial"/>
        </w:rPr>
        <w:t>employee</w:t>
      </w:r>
      <w:proofErr w:type="gramEnd"/>
      <w:r w:rsidRPr="004F01AF">
        <w:rPr>
          <w:rFonts w:cs="Arial"/>
        </w:rPr>
        <w:t xml:space="preserve"> and continuing to do so for the next 15 minutes</w:t>
      </w:r>
    </w:p>
    <w:p w14:paraId="18371546" w14:textId="77777777" w:rsidR="003D565A" w:rsidRPr="0024267C" w:rsidRDefault="003D565A" w:rsidP="003D565A">
      <w:pPr>
        <w:pStyle w:val="ListParagraph"/>
        <w:numPr>
          <w:ilvl w:val="0"/>
          <w:numId w:val="17"/>
        </w:numPr>
        <w:autoSpaceDE w:val="0"/>
        <w:autoSpaceDN w:val="0"/>
        <w:adjustRightInd w:val="0"/>
        <w:spacing w:after="0" w:line="240" w:lineRule="auto"/>
        <w:rPr>
          <w:rFonts w:cs="Arial"/>
          <w:bCs/>
          <w:u w:val="single"/>
        </w:rPr>
      </w:pPr>
      <w:r w:rsidRPr="004F01AF">
        <w:rPr>
          <w:rFonts w:cs="Arial"/>
        </w:rPr>
        <w:t xml:space="preserve">contacting the police if communication was not successful. </w:t>
      </w:r>
    </w:p>
    <w:p w14:paraId="1437D07C" w14:textId="77777777" w:rsidR="003D565A" w:rsidRPr="0024267C" w:rsidRDefault="003D565A" w:rsidP="003D565A">
      <w:pPr>
        <w:pStyle w:val="Heading2"/>
      </w:pPr>
      <w:r w:rsidRPr="0024267C">
        <w:t>Risk prevention strategies for alone work</w:t>
      </w:r>
    </w:p>
    <w:p w14:paraId="3C45F0EA" w14:textId="77777777" w:rsidR="003D565A" w:rsidRPr="00F64FE0" w:rsidRDefault="003D565A" w:rsidP="003D565A">
      <w:pPr>
        <w:autoSpaceDE w:val="0"/>
        <w:autoSpaceDN w:val="0"/>
        <w:adjustRightInd w:val="0"/>
        <w:rPr>
          <w:rFonts w:cs="Arial"/>
        </w:rPr>
      </w:pPr>
      <w:r w:rsidRPr="00F64FE0">
        <w:rPr>
          <w:rFonts w:cs="Arial"/>
          <w:bCs/>
        </w:rPr>
        <w:t xml:space="preserve">Outreach staff should never: </w:t>
      </w:r>
    </w:p>
    <w:p w14:paraId="62380441" w14:textId="10004F05" w:rsidR="003D565A" w:rsidRPr="0024267C" w:rsidRDefault="003D565A" w:rsidP="003D565A">
      <w:pPr>
        <w:pStyle w:val="ListParagraph"/>
        <w:numPr>
          <w:ilvl w:val="0"/>
          <w:numId w:val="18"/>
        </w:numPr>
        <w:autoSpaceDE w:val="0"/>
        <w:autoSpaceDN w:val="0"/>
        <w:adjustRightInd w:val="0"/>
        <w:spacing w:line="240" w:lineRule="auto"/>
        <w:rPr>
          <w:rFonts w:cs="Arial"/>
        </w:rPr>
      </w:pPr>
      <w:r w:rsidRPr="0024267C">
        <w:rPr>
          <w:rFonts w:cs="Arial"/>
        </w:rPr>
        <w:t xml:space="preserve">enter a property alone that has not been risk assessed—unless this was discussed with the </w:t>
      </w:r>
      <w:r w:rsidR="005E3128">
        <w:rPr>
          <w:rFonts w:cs="Arial"/>
        </w:rPr>
        <w:t>[Service Manager</w:t>
      </w:r>
      <w:r w:rsidR="00964068">
        <w:rPr>
          <w:rFonts w:cs="Arial"/>
        </w:rPr>
        <w:t>]</w:t>
      </w:r>
      <w:r w:rsidRPr="0024267C">
        <w:rPr>
          <w:rFonts w:cs="Arial"/>
        </w:rPr>
        <w:t xml:space="preserve"> prior to the visit</w:t>
      </w:r>
    </w:p>
    <w:p w14:paraId="1A081F76" w14:textId="77777777" w:rsidR="003D565A" w:rsidRPr="0024267C" w:rsidRDefault="003D565A" w:rsidP="003D565A">
      <w:pPr>
        <w:pStyle w:val="ListParagraph"/>
        <w:numPr>
          <w:ilvl w:val="0"/>
          <w:numId w:val="18"/>
        </w:numPr>
        <w:autoSpaceDE w:val="0"/>
        <w:autoSpaceDN w:val="0"/>
        <w:adjustRightInd w:val="0"/>
        <w:spacing w:line="240" w:lineRule="auto"/>
        <w:rPr>
          <w:rFonts w:cs="Arial"/>
        </w:rPr>
      </w:pPr>
      <w:r w:rsidRPr="0024267C">
        <w:rPr>
          <w:rFonts w:cs="Arial"/>
        </w:rPr>
        <w:t xml:space="preserve">enter an unknown or ‘new’ property alone </w:t>
      </w:r>
    </w:p>
    <w:p w14:paraId="394CADD8" w14:textId="131027B7" w:rsidR="00CB4085" w:rsidRPr="007E0915" w:rsidRDefault="003D565A" w:rsidP="007E0915">
      <w:pPr>
        <w:pStyle w:val="ListParagraph"/>
        <w:numPr>
          <w:ilvl w:val="0"/>
          <w:numId w:val="18"/>
        </w:numPr>
        <w:autoSpaceDE w:val="0"/>
        <w:autoSpaceDN w:val="0"/>
        <w:adjustRightInd w:val="0"/>
        <w:spacing w:line="240" w:lineRule="auto"/>
        <w:rPr>
          <w:rFonts w:cs="Arial"/>
        </w:rPr>
      </w:pPr>
      <w:r w:rsidRPr="0024267C">
        <w:rPr>
          <w:rFonts w:cs="Arial"/>
        </w:rPr>
        <w:t>leave the office without access to a charged mobile phone</w:t>
      </w:r>
      <w:r w:rsidR="007E0915">
        <w:rPr>
          <w:rFonts w:cs="Arial"/>
        </w:rPr>
        <w:t>.  They should also a</w:t>
      </w:r>
      <w:r w:rsidR="00CB4085" w:rsidRPr="007E0915">
        <w:rPr>
          <w:rFonts w:cs="Arial"/>
        </w:rPr>
        <w:t xml:space="preserve">ssess the level of </w:t>
      </w:r>
      <w:r w:rsidR="00A459D7" w:rsidRPr="007E0915">
        <w:rPr>
          <w:rFonts w:cs="Arial"/>
        </w:rPr>
        <w:t>mobile phone access prior to undertaking alone work</w:t>
      </w:r>
    </w:p>
    <w:p w14:paraId="09969FC3" w14:textId="77777777" w:rsidR="003D565A" w:rsidRPr="0024267C" w:rsidRDefault="003D565A" w:rsidP="003D565A">
      <w:pPr>
        <w:pStyle w:val="ListParagraph"/>
        <w:numPr>
          <w:ilvl w:val="0"/>
          <w:numId w:val="18"/>
        </w:numPr>
        <w:autoSpaceDE w:val="0"/>
        <w:autoSpaceDN w:val="0"/>
        <w:adjustRightInd w:val="0"/>
        <w:spacing w:line="240" w:lineRule="auto"/>
        <w:rPr>
          <w:rFonts w:cs="Arial"/>
        </w:rPr>
      </w:pPr>
      <w:r w:rsidRPr="0024267C">
        <w:rPr>
          <w:rFonts w:cs="Arial"/>
        </w:rPr>
        <w:t>leave the office without advising their supervisor or another staff member</w:t>
      </w:r>
    </w:p>
    <w:p w14:paraId="727BBB00" w14:textId="77777777" w:rsidR="003D565A" w:rsidRPr="0024267C" w:rsidRDefault="003D565A" w:rsidP="003D565A">
      <w:pPr>
        <w:pStyle w:val="ListParagraph"/>
        <w:numPr>
          <w:ilvl w:val="0"/>
          <w:numId w:val="18"/>
        </w:numPr>
        <w:autoSpaceDE w:val="0"/>
        <w:autoSpaceDN w:val="0"/>
        <w:adjustRightInd w:val="0"/>
        <w:spacing w:line="240" w:lineRule="auto"/>
        <w:rPr>
          <w:rFonts w:cs="Arial"/>
        </w:rPr>
      </w:pPr>
      <w:r w:rsidRPr="0024267C">
        <w:rPr>
          <w:rFonts w:cs="Arial"/>
        </w:rPr>
        <w:t xml:space="preserve">leave the office without providing written details of where they are going and when they expect to return </w:t>
      </w:r>
    </w:p>
    <w:p w14:paraId="0FC1F3ED" w14:textId="77777777" w:rsidR="003D565A" w:rsidRPr="0024267C" w:rsidRDefault="003D565A" w:rsidP="003D565A">
      <w:pPr>
        <w:pStyle w:val="ListParagraph"/>
        <w:numPr>
          <w:ilvl w:val="0"/>
          <w:numId w:val="18"/>
        </w:numPr>
        <w:autoSpaceDE w:val="0"/>
        <w:autoSpaceDN w:val="0"/>
        <w:adjustRightInd w:val="0"/>
        <w:spacing w:line="240" w:lineRule="auto"/>
        <w:rPr>
          <w:rFonts w:cs="Arial"/>
        </w:rPr>
      </w:pPr>
      <w:r w:rsidRPr="0024267C">
        <w:rPr>
          <w:rFonts w:cs="Arial"/>
        </w:rPr>
        <w:lastRenderedPageBreak/>
        <w:t>engage or stay with a person who actively uses illicit drugs or is intoxicated by alcohol.</w:t>
      </w:r>
    </w:p>
    <w:p w14:paraId="545F864F" w14:textId="77777777" w:rsidR="003D565A" w:rsidRPr="00E825AD" w:rsidRDefault="003D565A" w:rsidP="003D565A">
      <w:pPr>
        <w:pStyle w:val="Heading2"/>
      </w:pPr>
      <w:r w:rsidRPr="00E825AD">
        <w:t xml:space="preserve">Staff security—home visits </w:t>
      </w:r>
    </w:p>
    <w:p w14:paraId="6FB06BDF" w14:textId="350B9AF4" w:rsidR="003D565A" w:rsidRPr="00F64FE0" w:rsidRDefault="00964068" w:rsidP="003D565A">
      <w:pPr>
        <w:widowControl w:val="0"/>
        <w:jc w:val="both"/>
        <w:rPr>
          <w:rFonts w:cstheme="minorHAnsi"/>
        </w:rPr>
      </w:pPr>
      <w:r>
        <w:rPr>
          <w:rFonts w:cstheme="minorHAnsi"/>
        </w:rPr>
        <w:t>[Service name]</w:t>
      </w:r>
      <w:r w:rsidR="003D565A" w:rsidRPr="00F64FE0">
        <w:rPr>
          <w:rFonts w:cstheme="minorHAnsi"/>
        </w:rPr>
        <w:t xml:space="preserve"> takes a risk management approach to home visits and to maximis</w:t>
      </w:r>
      <w:r w:rsidR="003D565A">
        <w:rPr>
          <w:rFonts w:cstheme="minorHAnsi"/>
        </w:rPr>
        <w:t>ing</w:t>
      </w:r>
      <w:r w:rsidR="003D565A" w:rsidRPr="00F64FE0">
        <w:rPr>
          <w:rFonts w:cstheme="minorHAnsi"/>
        </w:rPr>
        <w:t xml:space="preserve"> workers’ safety during a home visit. There are </w:t>
      </w:r>
      <w:r w:rsidR="003D565A">
        <w:rPr>
          <w:rFonts w:cstheme="minorHAnsi"/>
        </w:rPr>
        <w:t xml:space="preserve">several </w:t>
      </w:r>
      <w:r w:rsidR="003D565A" w:rsidRPr="00F64FE0">
        <w:rPr>
          <w:rFonts w:cstheme="minorHAnsi"/>
        </w:rPr>
        <w:t xml:space="preserve">pre-visit actions that staff must take </w:t>
      </w:r>
      <w:r w:rsidR="003D565A">
        <w:rPr>
          <w:rFonts w:cstheme="minorHAnsi"/>
        </w:rPr>
        <w:t xml:space="preserve">to </w:t>
      </w:r>
      <w:r w:rsidR="003D565A" w:rsidRPr="00F64FE0">
        <w:rPr>
          <w:rFonts w:cstheme="minorHAnsi"/>
        </w:rPr>
        <w:t>prepar</w:t>
      </w:r>
      <w:r w:rsidR="003D565A">
        <w:rPr>
          <w:rFonts w:cstheme="minorHAnsi"/>
        </w:rPr>
        <w:t xml:space="preserve">e </w:t>
      </w:r>
      <w:r w:rsidR="003D565A" w:rsidRPr="00F64FE0">
        <w:rPr>
          <w:rFonts w:cstheme="minorHAnsi"/>
        </w:rPr>
        <w:t>for a home visit. Staff are required to consider all threats to safety that may be likely during each home visit. To achieve this, workers are required to actively seek information about the environment and</w:t>
      </w:r>
      <w:r w:rsidR="003D565A">
        <w:rPr>
          <w:rFonts w:cstheme="minorHAnsi"/>
        </w:rPr>
        <w:t xml:space="preserve"> the</w:t>
      </w:r>
      <w:r w:rsidR="003D565A" w:rsidRPr="00F64FE0">
        <w:rPr>
          <w:rFonts w:cstheme="minorHAnsi"/>
        </w:rPr>
        <w:t xml:space="preserve"> people likely to be on the premises. The following actions are required prior to </w:t>
      </w:r>
      <w:r w:rsidR="003D565A">
        <w:rPr>
          <w:rFonts w:cstheme="minorHAnsi"/>
        </w:rPr>
        <w:t xml:space="preserve">conducting </w:t>
      </w:r>
      <w:r w:rsidR="003D565A" w:rsidRPr="00F64FE0">
        <w:rPr>
          <w:rFonts w:cstheme="minorHAnsi"/>
        </w:rPr>
        <w:t>a home visit:</w:t>
      </w:r>
    </w:p>
    <w:p w14:paraId="5E274EC8" w14:textId="77777777" w:rsidR="003D565A" w:rsidRPr="009E7E28" w:rsidRDefault="003D565A" w:rsidP="003D565A">
      <w:pPr>
        <w:pStyle w:val="ListParagraph"/>
        <w:numPr>
          <w:ilvl w:val="0"/>
          <w:numId w:val="20"/>
        </w:numPr>
        <w:spacing w:after="0" w:line="240" w:lineRule="auto"/>
        <w:jc w:val="both"/>
        <w:rPr>
          <w:rFonts w:cstheme="minorHAnsi"/>
          <w:i/>
        </w:rPr>
      </w:pPr>
      <w:r w:rsidRPr="009E7E28">
        <w:rPr>
          <w:rFonts w:cstheme="minorHAnsi"/>
        </w:rPr>
        <w:t>complete a Working Off-Site Checklist</w:t>
      </w:r>
    </w:p>
    <w:p w14:paraId="250649C4" w14:textId="77777777" w:rsidR="003D565A" w:rsidRPr="009E7E28" w:rsidRDefault="003D565A" w:rsidP="003D565A">
      <w:pPr>
        <w:pStyle w:val="ListParagraph"/>
        <w:numPr>
          <w:ilvl w:val="0"/>
          <w:numId w:val="20"/>
        </w:numPr>
        <w:spacing w:after="0" w:line="240" w:lineRule="auto"/>
        <w:jc w:val="both"/>
        <w:rPr>
          <w:rFonts w:cstheme="minorHAnsi"/>
        </w:rPr>
      </w:pPr>
      <w:r w:rsidRPr="009E7E28">
        <w:rPr>
          <w:rFonts w:cstheme="minorHAnsi"/>
        </w:rPr>
        <w:t>conduct a client risk assessment prior to attending the client’s home</w:t>
      </w:r>
    </w:p>
    <w:p w14:paraId="7D48A862" w14:textId="77777777" w:rsidR="003D565A" w:rsidRPr="009E7E28" w:rsidRDefault="003D565A" w:rsidP="003D565A">
      <w:pPr>
        <w:pStyle w:val="ListParagraph"/>
        <w:numPr>
          <w:ilvl w:val="0"/>
          <w:numId w:val="20"/>
        </w:numPr>
        <w:spacing w:after="0" w:line="240" w:lineRule="auto"/>
        <w:jc w:val="both"/>
        <w:rPr>
          <w:rFonts w:cstheme="minorHAnsi"/>
        </w:rPr>
      </w:pPr>
      <w:r w:rsidRPr="009E7E28">
        <w:rPr>
          <w:rFonts w:cstheme="minorHAnsi"/>
        </w:rPr>
        <w:t>assign a safety backup in accordance with this policy</w:t>
      </w:r>
    </w:p>
    <w:p w14:paraId="6770C30B" w14:textId="77777777" w:rsidR="003D565A" w:rsidRPr="009E7E28" w:rsidRDefault="003D565A" w:rsidP="003D565A">
      <w:pPr>
        <w:pStyle w:val="ListParagraph"/>
        <w:numPr>
          <w:ilvl w:val="0"/>
          <w:numId w:val="20"/>
        </w:numPr>
        <w:spacing w:after="0" w:line="240" w:lineRule="auto"/>
        <w:jc w:val="both"/>
        <w:rPr>
          <w:rFonts w:cstheme="minorHAnsi"/>
        </w:rPr>
      </w:pPr>
      <w:r w:rsidRPr="009E7E28">
        <w:rPr>
          <w:rFonts w:cstheme="minorHAnsi"/>
        </w:rPr>
        <w:t xml:space="preserve">reassess risk after the visit </w:t>
      </w:r>
    </w:p>
    <w:p w14:paraId="6BF7582E" w14:textId="77777777" w:rsidR="003D565A" w:rsidRPr="009E7E28" w:rsidRDefault="003D565A" w:rsidP="003D565A">
      <w:pPr>
        <w:pStyle w:val="ListParagraph"/>
        <w:numPr>
          <w:ilvl w:val="0"/>
          <w:numId w:val="20"/>
        </w:numPr>
        <w:spacing w:after="0" w:line="240" w:lineRule="auto"/>
        <w:jc w:val="both"/>
        <w:rPr>
          <w:rFonts w:cstheme="minorHAnsi"/>
        </w:rPr>
      </w:pPr>
      <w:r w:rsidRPr="009E7E28">
        <w:rPr>
          <w:rFonts w:cstheme="minorHAnsi"/>
        </w:rPr>
        <w:t>maintain emergency procedures.</w:t>
      </w:r>
    </w:p>
    <w:p w14:paraId="0AFEDF17" w14:textId="77777777" w:rsidR="003D565A" w:rsidRPr="00F64FE0" w:rsidRDefault="003D565A" w:rsidP="003D565A">
      <w:pPr>
        <w:keepNext/>
        <w:spacing w:before="240" w:after="60"/>
        <w:outlineLvl w:val="1"/>
        <w:rPr>
          <w:rFonts w:eastAsia="Times New Roman" w:cstheme="minorHAnsi"/>
          <w:b/>
          <w:lang w:val="en-US"/>
        </w:rPr>
      </w:pPr>
      <w:r w:rsidRPr="00F64FE0">
        <w:rPr>
          <w:rFonts w:eastAsia="Times New Roman" w:cstheme="minorHAnsi"/>
          <w:b/>
          <w:lang w:val="en-US"/>
        </w:rPr>
        <w:t xml:space="preserve">On </w:t>
      </w:r>
      <w:r>
        <w:rPr>
          <w:rFonts w:eastAsia="Times New Roman" w:cstheme="minorHAnsi"/>
          <w:b/>
          <w:lang w:val="en-US"/>
        </w:rPr>
        <w:t>a</w:t>
      </w:r>
      <w:r w:rsidRPr="00F64FE0">
        <w:rPr>
          <w:rFonts w:eastAsia="Times New Roman" w:cstheme="minorHAnsi"/>
          <w:b/>
          <w:lang w:val="en-US"/>
        </w:rPr>
        <w:t xml:space="preserve">rrival at </w:t>
      </w:r>
      <w:r>
        <w:rPr>
          <w:rFonts w:eastAsia="Times New Roman" w:cstheme="minorHAnsi"/>
          <w:b/>
          <w:lang w:val="en-US"/>
        </w:rPr>
        <w:t>a c</w:t>
      </w:r>
      <w:r w:rsidRPr="00F64FE0">
        <w:rPr>
          <w:rFonts w:eastAsia="Times New Roman" w:cstheme="minorHAnsi"/>
          <w:b/>
          <w:lang w:val="en-US"/>
        </w:rPr>
        <w:t xml:space="preserve">lient’s </w:t>
      </w:r>
      <w:r>
        <w:rPr>
          <w:rFonts w:eastAsia="Times New Roman" w:cstheme="minorHAnsi"/>
          <w:b/>
          <w:lang w:val="en-US"/>
        </w:rPr>
        <w:t>h</w:t>
      </w:r>
      <w:r w:rsidRPr="00F64FE0">
        <w:rPr>
          <w:rFonts w:eastAsia="Times New Roman" w:cstheme="minorHAnsi"/>
          <w:b/>
          <w:lang w:val="en-US"/>
        </w:rPr>
        <w:t>ome</w:t>
      </w:r>
      <w:r>
        <w:rPr>
          <w:rFonts w:eastAsia="Times New Roman" w:cstheme="minorHAnsi"/>
          <w:b/>
          <w:lang w:val="en-US"/>
        </w:rPr>
        <w:t xml:space="preserve"> workers must implement the following:</w:t>
      </w:r>
    </w:p>
    <w:p w14:paraId="6EC12AED"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 xml:space="preserve">Do not park </w:t>
      </w:r>
      <w:r>
        <w:rPr>
          <w:rFonts w:cstheme="minorHAnsi"/>
        </w:rPr>
        <w:t>their</w:t>
      </w:r>
      <w:r w:rsidRPr="00F64FE0">
        <w:rPr>
          <w:rFonts w:cstheme="minorHAnsi"/>
        </w:rPr>
        <w:t xml:space="preserve"> vehicle in the driveway.</w:t>
      </w:r>
    </w:p>
    <w:p w14:paraId="0398C16F"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 xml:space="preserve">Park the vehicle facing the way </w:t>
      </w:r>
      <w:r>
        <w:rPr>
          <w:rFonts w:cstheme="minorHAnsi"/>
        </w:rPr>
        <w:t>they</w:t>
      </w:r>
      <w:r w:rsidRPr="00F64FE0">
        <w:rPr>
          <w:rFonts w:cstheme="minorHAnsi"/>
        </w:rPr>
        <w:t xml:space="preserve"> will exit.</w:t>
      </w:r>
    </w:p>
    <w:p w14:paraId="16417234"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Do not enter if there are unrestrained</w:t>
      </w:r>
      <w:r>
        <w:rPr>
          <w:rFonts w:cstheme="minorHAnsi"/>
        </w:rPr>
        <w:t xml:space="preserve"> and </w:t>
      </w:r>
      <w:r w:rsidRPr="00F64FE0">
        <w:rPr>
          <w:rFonts w:cstheme="minorHAnsi"/>
        </w:rPr>
        <w:t xml:space="preserve">potentially aggressive animals (phone </w:t>
      </w:r>
      <w:r>
        <w:rPr>
          <w:rFonts w:cstheme="minorHAnsi"/>
        </w:rPr>
        <w:t xml:space="preserve">the </w:t>
      </w:r>
      <w:r w:rsidRPr="00F64FE0">
        <w:rPr>
          <w:rFonts w:cstheme="minorHAnsi"/>
        </w:rPr>
        <w:t xml:space="preserve">client and request </w:t>
      </w:r>
      <w:r>
        <w:rPr>
          <w:rFonts w:cstheme="minorHAnsi"/>
        </w:rPr>
        <w:t xml:space="preserve">that </w:t>
      </w:r>
      <w:r w:rsidRPr="00F64FE0">
        <w:rPr>
          <w:rFonts w:cstheme="minorHAnsi"/>
        </w:rPr>
        <w:t>he</w:t>
      </w:r>
      <w:r>
        <w:rPr>
          <w:rFonts w:cstheme="minorHAnsi"/>
        </w:rPr>
        <w:t xml:space="preserve"> or </w:t>
      </w:r>
      <w:r w:rsidRPr="00F64FE0">
        <w:rPr>
          <w:rFonts w:cstheme="minorHAnsi"/>
        </w:rPr>
        <w:t xml:space="preserve">she come out and restrain </w:t>
      </w:r>
      <w:r>
        <w:rPr>
          <w:rFonts w:cstheme="minorHAnsi"/>
        </w:rPr>
        <w:t xml:space="preserve">any </w:t>
      </w:r>
      <w:r w:rsidRPr="00F64FE0">
        <w:rPr>
          <w:rFonts w:cstheme="minorHAnsi"/>
        </w:rPr>
        <w:t>animal</w:t>
      </w:r>
      <w:r>
        <w:rPr>
          <w:rFonts w:cstheme="minorHAnsi"/>
        </w:rPr>
        <w:t>s</w:t>
      </w:r>
      <w:r w:rsidRPr="00F64FE0">
        <w:rPr>
          <w:rFonts w:cstheme="minorHAnsi"/>
        </w:rPr>
        <w:t>).</w:t>
      </w:r>
    </w:p>
    <w:p w14:paraId="67C6F52D"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Before knocking</w:t>
      </w:r>
      <w:r>
        <w:rPr>
          <w:rFonts w:cstheme="minorHAnsi"/>
        </w:rPr>
        <w:t>,</w:t>
      </w:r>
      <w:r w:rsidRPr="00F64FE0">
        <w:rPr>
          <w:rFonts w:cstheme="minorHAnsi"/>
        </w:rPr>
        <w:t xml:space="preserve"> listen for arguments and be observant for any signs that the situation may be unsafe.</w:t>
      </w:r>
    </w:p>
    <w:p w14:paraId="56B8B9B4"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 xml:space="preserve">Check the locking mechanism on the gate and </w:t>
      </w:r>
      <w:r>
        <w:rPr>
          <w:rFonts w:cstheme="minorHAnsi"/>
        </w:rPr>
        <w:t>en</w:t>
      </w:r>
      <w:r w:rsidRPr="00F64FE0">
        <w:rPr>
          <w:rFonts w:cstheme="minorHAnsi"/>
        </w:rPr>
        <w:t xml:space="preserve">sure </w:t>
      </w:r>
      <w:r>
        <w:rPr>
          <w:rFonts w:cstheme="minorHAnsi"/>
        </w:rPr>
        <w:t>that they</w:t>
      </w:r>
      <w:r w:rsidRPr="00F64FE0">
        <w:rPr>
          <w:rFonts w:cstheme="minorHAnsi"/>
        </w:rPr>
        <w:t xml:space="preserve"> </w:t>
      </w:r>
      <w:r>
        <w:rPr>
          <w:rFonts w:cstheme="minorHAnsi"/>
        </w:rPr>
        <w:t xml:space="preserve">know how to </w:t>
      </w:r>
      <w:r w:rsidRPr="00F64FE0">
        <w:rPr>
          <w:rFonts w:cstheme="minorHAnsi"/>
        </w:rPr>
        <w:t>work it.</w:t>
      </w:r>
    </w:p>
    <w:p w14:paraId="07B91FFC"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If an unfamiliar person answers the door</w:t>
      </w:r>
      <w:r>
        <w:rPr>
          <w:rFonts w:cstheme="minorHAnsi"/>
        </w:rPr>
        <w:t>,</w:t>
      </w:r>
      <w:r w:rsidRPr="00F64FE0">
        <w:rPr>
          <w:rFonts w:cstheme="minorHAnsi"/>
        </w:rPr>
        <w:t xml:space="preserve"> check that the client is home and ask that he</w:t>
      </w:r>
      <w:r>
        <w:rPr>
          <w:rFonts w:cstheme="minorHAnsi"/>
        </w:rPr>
        <w:t xml:space="preserve"> or </w:t>
      </w:r>
      <w:r w:rsidRPr="00F64FE0">
        <w:rPr>
          <w:rFonts w:cstheme="minorHAnsi"/>
        </w:rPr>
        <w:t>she come to the door before entering.</w:t>
      </w:r>
    </w:p>
    <w:p w14:paraId="640CC81B" w14:textId="77777777" w:rsidR="003D565A" w:rsidRPr="00F64FE0" w:rsidRDefault="003D565A" w:rsidP="003D565A">
      <w:pPr>
        <w:numPr>
          <w:ilvl w:val="0"/>
          <w:numId w:val="11"/>
        </w:numPr>
        <w:tabs>
          <w:tab w:val="clear" w:pos="720"/>
          <w:tab w:val="num" w:pos="360"/>
        </w:tabs>
        <w:spacing w:after="0" w:line="240" w:lineRule="auto"/>
        <w:jc w:val="both"/>
        <w:rPr>
          <w:rFonts w:cstheme="minorHAnsi"/>
        </w:rPr>
      </w:pPr>
      <w:r w:rsidRPr="00F64FE0">
        <w:rPr>
          <w:rFonts w:cstheme="minorHAnsi"/>
        </w:rPr>
        <w:t>Leave all valuables (</w:t>
      </w:r>
      <w:r>
        <w:rPr>
          <w:rFonts w:cstheme="minorHAnsi"/>
        </w:rPr>
        <w:t xml:space="preserve">e.g., </w:t>
      </w:r>
      <w:r w:rsidRPr="00F64FE0">
        <w:rPr>
          <w:rFonts w:cstheme="minorHAnsi"/>
        </w:rPr>
        <w:t xml:space="preserve">wallet) locked in the boot of </w:t>
      </w:r>
      <w:r>
        <w:rPr>
          <w:rFonts w:cstheme="minorHAnsi"/>
        </w:rPr>
        <w:t xml:space="preserve">the </w:t>
      </w:r>
      <w:r w:rsidRPr="00F64FE0">
        <w:rPr>
          <w:rFonts w:cstheme="minorHAnsi"/>
        </w:rPr>
        <w:t>car.</w:t>
      </w:r>
    </w:p>
    <w:p w14:paraId="5965B189" w14:textId="77777777" w:rsidR="003D565A" w:rsidRPr="00F64FE0" w:rsidRDefault="003D565A" w:rsidP="003D565A">
      <w:pPr>
        <w:keepNext/>
        <w:spacing w:before="240" w:after="60"/>
        <w:outlineLvl w:val="1"/>
        <w:rPr>
          <w:rFonts w:eastAsia="Times New Roman" w:cstheme="minorHAnsi"/>
          <w:b/>
          <w:lang w:val="en-US"/>
        </w:rPr>
      </w:pPr>
      <w:bookmarkStart w:id="0" w:name="_Toc362946040"/>
      <w:r w:rsidRPr="00F64FE0">
        <w:rPr>
          <w:rFonts w:eastAsia="Times New Roman" w:cstheme="minorHAnsi"/>
          <w:b/>
          <w:lang w:val="en-US"/>
        </w:rPr>
        <w:t xml:space="preserve">During the </w:t>
      </w:r>
      <w:r>
        <w:rPr>
          <w:rFonts w:eastAsia="Times New Roman" w:cstheme="minorHAnsi"/>
          <w:b/>
          <w:lang w:val="en-US"/>
        </w:rPr>
        <w:t>h</w:t>
      </w:r>
      <w:r w:rsidRPr="00F64FE0">
        <w:rPr>
          <w:rFonts w:eastAsia="Times New Roman" w:cstheme="minorHAnsi"/>
          <w:b/>
          <w:lang w:val="en-US"/>
        </w:rPr>
        <w:t xml:space="preserve">ome </w:t>
      </w:r>
      <w:r>
        <w:rPr>
          <w:rFonts w:eastAsia="Times New Roman" w:cstheme="minorHAnsi"/>
          <w:b/>
          <w:lang w:val="en-US"/>
        </w:rPr>
        <w:t>v</w:t>
      </w:r>
      <w:r w:rsidRPr="00F64FE0">
        <w:rPr>
          <w:rFonts w:eastAsia="Times New Roman" w:cstheme="minorHAnsi"/>
          <w:b/>
          <w:lang w:val="en-US"/>
        </w:rPr>
        <w:t>isit</w:t>
      </w:r>
      <w:bookmarkEnd w:id="0"/>
      <w:r>
        <w:rPr>
          <w:rFonts w:eastAsia="Times New Roman" w:cstheme="minorHAnsi"/>
          <w:b/>
          <w:lang w:val="en-US"/>
        </w:rPr>
        <w:t xml:space="preserve"> workers must implement the following:</w:t>
      </w:r>
    </w:p>
    <w:p w14:paraId="2D58CD08" w14:textId="77777777" w:rsidR="003D565A" w:rsidRPr="00F64FE0" w:rsidRDefault="003D565A" w:rsidP="003D565A">
      <w:pPr>
        <w:numPr>
          <w:ilvl w:val="0"/>
          <w:numId w:val="12"/>
        </w:numPr>
        <w:spacing w:after="0" w:line="240" w:lineRule="auto"/>
        <w:jc w:val="both"/>
        <w:rPr>
          <w:rFonts w:cstheme="minorHAnsi"/>
        </w:rPr>
      </w:pPr>
      <w:r w:rsidRPr="00F64FE0">
        <w:rPr>
          <w:rFonts w:cstheme="minorHAnsi"/>
        </w:rPr>
        <w:t>Only take in what is essential for the visit</w:t>
      </w:r>
      <w:r>
        <w:rPr>
          <w:rFonts w:cstheme="minorHAnsi"/>
        </w:rPr>
        <w:t>.</w:t>
      </w:r>
    </w:p>
    <w:p w14:paraId="42BE73D6" w14:textId="77777777" w:rsidR="003D565A" w:rsidRPr="00F64FE0" w:rsidRDefault="003D565A" w:rsidP="003D565A">
      <w:pPr>
        <w:numPr>
          <w:ilvl w:val="0"/>
          <w:numId w:val="12"/>
        </w:numPr>
        <w:spacing w:after="0" w:line="240" w:lineRule="auto"/>
        <w:jc w:val="both"/>
        <w:rPr>
          <w:rFonts w:cstheme="minorHAnsi"/>
        </w:rPr>
      </w:pPr>
      <w:proofErr w:type="gramStart"/>
      <w:r w:rsidRPr="00F64FE0">
        <w:rPr>
          <w:rFonts w:cstheme="minorHAnsi"/>
        </w:rPr>
        <w:t xml:space="preserve">Keep </w:t>
      </w:r>
      <w:r>
        <w:rPr>
          <w:rFonts w:cstheme="minorHAnsi"/>
        </w:rPr>
        <w:t xml:space="preserve">their </w:t>
      </w:r>
      <w:r w:rsidRPr="00F64FE0">
        <w:rPr>
          <w:rFonts w:cstheme="minorHAnsi"/>
        </w:rPr>
        <w:t xml:space="preserve">mobile phone and keys on </w:t>
      </w:r>
      <w:r>
        <w:rPr>
          <w:rFonts w:cstheme="minorHAnsi"/>
        </w:rPr>
        <w:t>them</w:t>
      </w:r>
      <w:r w:rsidRPr="00F64FE0">
        <w:rPr>
          <w:rFonts w:cstheme="minorHAnsi"/>
        </w:rPr>
        <w:t xml:space="preserve"> at all times</w:t>
      </w:r>
      <w:proofErr w:type="gramEnd"/>
      <w:r w:rsidRPr="00F64FE0">
        <w:rPr>
          <w:rFonts w:cstheme="minorHAnsi"/>
        </w:rPr>
        <w:t>. Keep</w:t>
      </w:r>
      <w:r>
        <w:rPr>
          <w:rFonts w:cstheme="minorHAnsi"/>
        </w:rPr>
        <w:t xml:space="preserve"> their</w:t>
      </w:r>
      <w:r w:rsidRPr="00F64FE0">
        <w:rPr>
          <w:rFonts w:cstheme="minorHAnsi"/>
        </w:rPr>
        <w:t xml:space="preserve"> phone within visible reach</w:t>
      </w:r>
      <w:r>
        <w:rPr>
          <w:rFonts w:cstheme="minorHAnsi"/>
        </w:rPr>
        <w:t>.</w:t>
      </w:r>
    </w:p>
    <w:p w14:paraId="1F6EC0F8" w14:textId="77777777" w:rsidR="003D565A" w:rsidRPr="00F64FE0" w:rsidRDefault="003D565A" w:rsidP="003D565A">
      <w:pPr>
        <w:numPr>
          <w:ilvl w:val="0"/>
          <w:numId w:val="12"/>
        </w:numPr>
        <w:spacing w:after="0" w:line="240" w:lineRule="auto"/>
        <w:jc w:val="both"/>
      </w:pPr>
      <w:bookmarkStart w:id="1" w:name="_Toc63755360"/>
      <w:bookmarkStart w:id="2" w:name="_Toc63755410"/>
      <w:bookmarkStart w:id="3" w:name="_Toc63756097"/>
      <w:bookmarkStart w:id="4" w:name="_Toc63756118"/>
      <w:bookmarkStart w:id="5" w:name="_Toc63760029"/>
      <w:bookmarkStart w:id="6" w:name="_Toc63842581"/>
      <w:r w:rsidRPr="00F64FE0">
        <w:t xml:space="preserve">If </w:t>
      </w:r>
      <w:bookmarkEnd w:id="1"/>
      <w:bookmarkEnd w:id="2"/>
      <w:bookmarkEnd w:id="3"/>
      <w:bookmarkEnd w:id="4"/>
      <w:bookmarkEnd w:id="5"/>
      <w:bookmarkEnd w:id="6"/>
      <w:r w:rsidRPr="00F64FE0">
        <w:t>the client is not home, do not leave any identifiable material</w:t>
      </w:r>
      <w:r>
        <w:t>.</w:t>
      </w:r>
    </w:p>
    <w:p w14:paraId="76EDB6F8" w14:textId="77777777" w:rsidR="003D565A" w:rsidRPr="00F64FE0" w:rsidRDefault="003D565A" w:rsidP="003D565A">
      <w:pPr>
        <w:numPr>
          <w:ilvl w:val="0"/>
          <w:numId w:val="12"/>
        </w:numPr>
        <w:spacing w:after="0" w:line="240" w:lineRule="auto"/>
        <w:jc w:val="both"/>
        <w:rPr>
          <w:rFonts w:cstheme="minorHAnsi"/>
        </w:rPr>
      </w:pPr>
      <w:r w:rsidRPr="00F64FE0">
        <w:rPr>
          <w:rFonts w:cstheme="minorHAnsi"/>
        </w:rPr>
        <w:t xml:space="preserve">Conduct the visit in a </w:t>
      </w:r>
      <w:r>
        <w:rPr>
          <w:rFonts w:cstheme="minorHAnsi"/>
        </w:rPr>
        <w:t>location</w:t>
      </w:r>
      <w:r w:rsidRPr="00F64FE0">
        <w:rPr>
          <w:rFonts w:cstheme="minorHAnsi"/>
        </w:rPr>
        <w:t xml:space="preserve"> where </w:t>
      </w:r>
      <w:r>
        <w:rPr>
          <w:rFonts w:cstheme="minorHAnsi"/>
        </w:rPr>
        <w:t>they</w:t>
      </w:r>
      <w:r w:rsidRPr="00F64FE0">
        <w:rPr>
          <w:rFonts w:cstheme="minorHAnsi"/>
        </w:rPr>
        <w:t xml:space="preserve"> have clear access to an exit</w:t>
      </w:r>
      <w:r>
        <w:rPr>
          <w:rFonts w:cstheme="minorHAnsi"/>
        </w:rPr>
        <w:t>.</w:t>
      </w:r>
    </w:p>
    <w:p w14:paraId="18912FDF" w14:textId="5E0B3B21" w:rsidR="003D565A" w:rsidRPr="00F64FE0" w:rsidRDefault="003D565A" w:rsidP="003D565A">
      <w:pPr>
        <w:numPr>
          <w:ilvl w:val="0"/>
          <w:numId w:val="12"/>
        </w:numPr>
        <w:spacing w:after="0" w:line="240" w:lineRule="auto"/>
        <w:jc w:val="both"/>
        <w:rPr>
          <w:rFonts w:cstheme="minorHAnsi"/>
        </w:rPr>
      </w:pPr>
      <w:r w:rsidRPr="00F64FE0">
        <w:rPr>
          <w:rFonts w:cstheme="minorHAnsi"/>
        </w:rPr>
        <w:t xml:space="preserve">If there is any activity occurring in the home </w:t>
      </w:r>
      <w:r>
        <w:rPr>
          <w:rFonts w:cstheme="minorHAnsi"/>
        </w:rPr>
        <w:t xml:space="preserve">that </w:t>
      </w:r>
      <w:r w:rsidRPr="00F64FE0">
        <w:rPr>
          <w:rFonts w:cstheme="minorHAnsi"/>
        </w:rPr>
        <w:t xml:space="preserve">would put </w:t>
      </w:r>
      <w:r>
        <w:rPr>
          <w:rFonts w:cstheme="minorHAnsi"/>
        </w:rPr>
        <w:t>them</w:t>
      </w:r>
      <w:r w:rsidRPr="00F64FE0">
        <w:rPr>
          <w:rFonts w:cstheme="minorHAnsi"/>
        </w:rPr>
        <w:t xml:space="preserve"> or the visit at risk, use the ‘</w:t>
      </w:r>
      <w:r w:rsidR="00B85425">
        <w:rPr>
          <w:rFonts w:cstheme="minorHAnsi"/>
        </w:rPr>
        <w:t>t</w:t>
      </w:r>
      <w:r w:rsidR="00D92409">
        <w:rPr>
          <w:rFonts w:cstheme="minorHAnsi"/>
        </w:rPr>
        <w:t xml:space="preserve">ips for </w:t>
      </w:r>
      <w:r w:rsidR="00B85425">
        <w:rPr>
          <w:rFonts w:cstheme="minorHAnsi"/>
        </w:rPr>
        <w:t>l</w:t>
      </w:r>
      <w:r w:rsidR="00D92409">
        <w:rPr>
          <w:rFonts w:cstheme="minorHAnsi"/>
        </w:rPr>
        <w:t>eaving</w:t>
      </w:r>
      <w:r w:rsidR="0007742D">
        <w:rPr>
          <w:rFonts w:cstheme="minorHAnsi"/>
        </w:rPr>
        <w:t>’</w:t>
      </w:r>
      <w:r w:rsidRPr="00F64FE0">
        <w:rPr>
          <w:rFonts w:cstheme="minorHAnsi"/>
        </w:rPr>
        <w:t xml:space="preserve"> and leave </w:t>
      </w:r>
      <w:r>
        <w:rPr>
          <w:rFonts w:cstheme="minorHAnsi"/>
        </w:rPr>
        <w:t>immediately.</w:t>
      </w:r>
      <w:r w:rsidRPr="00F64FE0">
        <w:rPr>
          <w:rFonts w:cstheme="minorHAnsi"/>
        </w:rPr>
        <w:t xml:space="preserve"> </w:t>
      </w:r>
      <w:r>
        <w:rPr>
          <w:rFonts w:cstheme="minorHAnsi"/>
        </w:rPr>
        <w:t>T</w:t>
      </w:r>
      <w:r w:rsidRPr="00F64FE0">
        <w:rPr>
          <w:rFonts w:cstheme="minorHAnsi"/>
        </w:rPr>
        <w:t>ell</w:t>
      </w:r>
      <w:r>
        <w:rPr>
          <w:rFonts w:cstheme="minorHAnsi"/>
        </w:rPr>
        <w:t xml:space="preserve"> </w:t>
      </w:r>
      <w:r w:rsidRPr="00F64FE0">
        <w:rPr>
          <w:rFonts w:cstheme="minorHAnsi"/>
        </w:rPr>
        <w:t xml:space="preserve">the client that </w:t>
      </w:r>
      <w:r>
        <w:rPr>
          <w:rFonts w:cstheme="minorHAnsi"/>
        </w:rPr>
        <w:t>they</w:t>
      </w:r>
      <w:r w:rsidRPr="00F64FE0">
        <w:rPr>
          <w:rFonts w:cstheme="minorHAnsi"/>
        </w:rPr>
        <w:t xml:space="preserve"> will contact </w:t>
      </w:r>
      <w:r>
        <w:rPr>
          <w:rFonts w:cstheme="minorHAnsi"/>
        </w:rPr>
        <w:t xml:space="preserve">him or her </w:t>
      </w:r>
      <w:r w:rsidRPr="00F64FE0">
        <w:rPr>
          <w:rFonts w:cstheme="minorHAnsi"/>
        </w:rPr>
        <w:t xml:space="preserve">to reschedule </w:t>
      </w:r>
      <w:r>
        <w:rPr>
          <w:rFonts w:cstheme="minorHAnsi"/>
        </w:rPr>
        <w:t>the visit.</w:t>
      </w:r>
    </w:p>
    <w:p w14:paraId="14E64785" w14:textId="77777777" w:rsidR="003D565A" w:rsidRPr="00F64FE0" w:rsidRDefault="003D565A" w:rsidP="003D565A">
      <w:pPr>
        <w:numPr>
          <w:ilvl w:val="0"/>
          <w:numId w:val="12"/>
        </w:numPr>
        <w:spacing w:after="0" w:line="240" w:lineRule="auto"/>
        <w:jc w:val="both"/>
        <w:rPr>
          <w:rFonts w:cstheme="minorHAnsi"/>
        </w:rPr>
      </w:pPr>
      <w:r w:rsidRPr="00F64FE0">
        <w:rPr>
          <w:rFonts w:cstheme="minorHAnsi"/>
        </w:rPr>
        <w:t xml:space="preserve">Activities </w:t>
      </w:r>
      <w:r>
        <w:rPr>
          <w:rFonts w:cstheme="minorHAnsi"/>
        </w:rPr>
        <w:t xml:space="preserve">that </w:t>
      </w:r>
      <w:r w:rsidRPr="00F64FE0">
        <w:rPr>
          <w:rFonts w:cstheme="minorHAnsi"/>
        </w:rPr>
        <w:t>justify leaving the visit may include</w:t>
      </w:r>
    </w:p>
    <w:p w14:paraId="6152740F" w14:textId="77777777" w:rsidR="003D565A" w:rsidRPr="00251DE3" w:rsidRDefault="003D565A" w:rsidP="003D565A">
      <w:pPr>
        <w:pStyle w:val="ListParagraph"/>
        <w:numPr>
          <w:ilvl w:val="0"/>
          <w:numId w:val="13"/>
        </w:numPr>
        <w:spacing w:after="0" w:line="240" w:lineRule="auto"/>
        <w:jc w:val="both"/>
        <w:rPr>
          <w:rFonts w:cstheme="minorHAnsi"/>
        </w:rPr>
      </w:pPr>
      <w:r w:rsidRPr="00251DE3">
        <w:rPr>
          <w:rFonts w:cstheme="minorHAnsi"/>
        </w:rPr>
        <w:t>evidence of illegal drug use</w:t>
      </w:r>
    </w:p>
    <w:p w14:paraId="333B4CE0" w14:textId="77777777" w:rsidR="003D565A" w:rsidRPr="00251DE3" w:rsidRDefault="003D565A" w:rsidP="003D565A">
      <w:pPr>
        <w:pStyle w:val="ListParagraph"/>
        <w:numPr>
          <w:ilvl w:val="0"/>
          <w:numId w:val="13"/>
        </w:numPr>
        <w:spacing w:after="0" w:line="240" w:lineRule="auto"/>
        <w:jc w:val="both"/>
        <w:rPr>
          <w:rFonts w:cstheme="minorHAnsi"/>
        </w:rPr>
      </w:pPr>
      <w:r w:rsidRPr="00251DE3">
        <w:rPr>
          <w:rFonts w:cstheme="minorHAnsi"/>
        </w:rPr>
        <w:t xml:space="preserve">client intoxication </w:t>
      </w:r>
    </w:p>
    <w:p w14:paraId="0500F6A9" w14:textId="77777777" w:rsidR="003D565A" w:rsidRPr="00251DE3" w:rsidRDefault="003D565A" w:rsidP="003D565A">
      <w:pPr>
        <w:pStyle w:val="ListParagraph"/>
        <w:numPr>
          <w:ilvl w:val="0"/>
          <w:numId w:val="13"/>
        </w:numPr>
        <w:spacing w:after="0" w:line="240" w:lineRule="auto"/>
        <w:jc w:val="both"/>
        <w:rPr>
          <w:rFonts w:cstheme="minorHAnsi"/>
        </w:rPr>
      </w:pPr>
      <w:r w:rsidRPr="00251DE3">
        <w:rPr>
          <w:rFonts w:cstheme="minorHAnsi"/>
        </w:rPr>
        <w:t xml:space="preserve">violence, </w:t>
      </w:r>
      <w:proofErr w:type="gramStart"/>
      <w:r w:rsidRPr="00251DE3">
        <w:rPr>
          <w:rFonts w:cstheme="minorHAnsi"/>
        </w:rPr>
        <w:t>aggression</w:t>
      </w:r>
      <w:proofErr w:type="gramEnd"/>
      <w:r w:rsidRPr="00251DE3">
        <w:rPr>
          <w:rFonts w:cstheme="minorHAnsi"/>
        </w:rPr>
        <w:t xml:space="preserve"> or argument </w:t>
      </w:r>
    </w:p>
    <w:p w14:paraId="1103573D" w14:textId="77777777" w:rsidR="003D565A" w:rsidRPr="00251DE3" w:rsidRDefault="003D565A" w:rsidP="003D565A">
      <w:pPr>
        <w:pStyle w:val="ListParagraph"/>
        <w:numPr>
          <w:ilvl w:val="0"/>
          <w:numId w:val="13"/>
        </w:numPr>
        <w:spacing w:after="0" w:line="240" w:lineRule="auto"/>
        <w:jc w:val="both"/>
        <w:rPr>
          <w:rFonts w:cstheme="minorHAnsi"/>
        </w:rPr>
      </w:pPr>
      <w:r w:rsidRPr="00251DE3">
        <w:rPr>
          <w:rFonts w:cstheme="minorHAnsi"/>
        </w:rPr>
        <w:t xml:space="preserve">evidence of firearms or weapons </w:t>
      </w:r>
    </w:p>
    <w:p w14:paraId="48366838" w14:textId="77777777" w:rsidR="003D565A" w:rsidRPr="00F96063" w:rsidRDefault="003D565A" w:rsidP="003D565A">
      <w:pPr>
        <w:pStyle w:val="ListParagraph"/>
        <w:numPr>
          <w:ilvl w:val="0"/>
          <w:numId w:val="13"/>
        </w:numPr>
        <w:spacing w:after="0" w:line="240" w:lineRule="auto"/>
        <w:jc w:val="both"/>
        <w:rPr>
          <w:rFonts w:cstheme="minorHAnsi"/>
        </w:rPr>
      </w:pPr>
      <w:r w:rsidRPr="00251DE3">
        <w:rPr>
          <w:rFonts w:cstheme="minorHAnsi"/>
        </w:rPr>
        <w:t xml:space="preserve">another event </w:t>
      </w:r>
      <w:r>
        <w:rPr>
          <w:rFonts w:cstheme="minorHAnsi"/>
        </w:rPr>
        <w:t>that</w:t>
      </w:r>
      <w:r w:rsidRPr="00251DE3">
        <w:rPr>
          <w:rFonts w:cstheme="minorHAnsi"/>
        </w:rPr>
        <w:t xml:space="preserve"> is taking priority in the home </w:t>
      </w:r>
      <w:r>
        <w:rPr>
          <w:rFonts w:cstheme="minorHAnsi"/>
        </w:rPr>
        <w:t xml:space="preserve">(e.g., </w:t>
      </w:r>
      <w:r w:rsidRPr="00251DE3">
        <w:rPr>
          <w:rFonts w:cstheme="minorHAnsi"/>
        </w:rPr>
        <w:t>other visitors</w:t>
      </w:r>
      <w:r>
        <w:rPr>
          <w:rFonts w:cstheme="minorHAnsi"/>
        </w:rPr>
        <w:t>).</w:t>
      </w:r>
    </w:p>
    <w:p w14:paraId="6A491ADC" w14:textId="77777777" w:rsidR="003D565A" w:rsidRPr="00F64FE0" w:rsidRDefault="003D565A" w:rsidP="003D565A">
      <w:pPr>
        <w:numPr>
          <w:ilvl w:val="0"/>
          <w:numId w:val="12"/>
        </w:numPr>
        <w:spacing w:after="0" w:line="240" w:lineRule="auto"/>
        <w:jc w:val="both"/>
        <w:rPr>
          <w:rFonts w:cstheme="minorHAnsi"/>
        </w:rPr>
      </w:pPr>
      <w:r w:rsidRPr="00F64FE0">
        <w:rPr>
          <w:rFonts w:cstheme="minorHAnsi"/>
        </w:rPr>
        <w:t xml:space="preserve">Tips for leaving: </w:t>
      </w:r>
    </w:p>
    <w:p w14:paraId="1198670E" w14:textId="77777777" w:rsidR="003D565A" w:rsidRPr="00251DE3" w:rsidRDefault="003D565A" w:rsidP="003D565A">
      <w:pPr>
        <w:pStyle w:val="ListParagraph"/>
        <w:numPr>
          <w:ilvl w:val="0"/>
          <w:numId w:val="14"/>
        </w:numPr>
        <w:spacing w:after="0" w:line="240" w:lineRule="auto"/>
        <w:jc w:val="both"/>
        <w:rPr>
          <w:rFonts w:cstheme="minorHAnsi"/>
        </w:rPr>
      </w:pPr>
      <w:r w:rsidRPr="00251DE3">
        <w:rPr>
          <w:rFonts w:cstheme="minorHAnsi"/>
        </w:rPr>
        <w:t xml:space="preserve">Say that </w:t>
      </w:r>
      <w:r>
        <w:rPr>
          <w:rFonts w:cstheme="minorHAnsi"/>
        </w:rPr>
        <w:t>they</w:t>
      </w:r>
      <w:r w:rsidRPr="00251DE3">
        <w:rPr>
          <w:rFonts w:cstheme="minorHAnsi"/>
        </w:rPr>
        <w:t xml:space="preserve"> need to get something from the car</w:t>
      </w:r>
      <w:r>
        <w:rPr>
          <w:rFonts w:cstheme="minorHAnsi"/>
        </w:rPr>
        <w:t>.</w:t>
      </w:r>
    </w:p>
    <w:p w14:paraId="1EB6449A" w14:textId="77777777" w:rsidR="003D565A" w:rsidRPr="00251DE3" w:rsidRDefault="003D565A" w:rsidP="003D565A">
      <w:pPr>
        <w:pStyle w:val="ListParagraph"/>
        <w:numPr>
          <w:ilvl w:val="0"/>
          <w:numId w:val="14"/>
        </w:numPr>
        <w:spacing w:after="0" w:line="240" w:lineRule="auto"/>
        <w:jc w:val="both"/>
        <w:rPr>
          <w:rFonts w:cstheme="minorHAnsi"/>
        </w:rPr>
      </w:pPr>
      <w:r w:rsidRPr="00251DE3">
        <w:rPr>
          <w:rFonts w:cstheme="minorHAnsi"/>
        </w:rPr>
        <w:t xml:space="preserve">Say </w:t>
      </w:r>
      <w:r>
        <w:rPr>
          <w:rFonts w:cstheme="minorHAnsi"/>
        </w:rPr>
        <w:t>that they ha</w:t>
      </w:r>
      <w:r w:rsidRPr="00251DE3">
        <w:rPr>
          <w:rFonts w:cstheme="minorHAnsi"/>
        </w:rPr>
        <w:t>ve just received a text from the office and need to call/leave.</w:t>
      </w:r>
    </w:p>
    <w:p w14:paraId="51728A7B" w14:textId="77777777" w:rsidR="003D565A" w:rsidRPr="00F64FE0" w:rsidRDefault="003D565A" w:rsidP="003D565A">
      <w:pPr>
        <w:keepNext/>
        <w:spacing w:before="240" w:after="60"/>
        <w:outlineLvl w:val="1"/>
        <w:rPr>
          <w:rFonts w:eastAsia="Times New Roman" w:cstheme="minorHAnsi"/>
          <w:b/>
          <w:lang w:val="en-US"/>
        </w:rPr>
      </w:pPr>
      <w:bookmarkStart w:id="7" w:name="_Toc362946041"/>
      <w:r w:rsidRPr="00F64FE0">
        <w:rPr>
          <w:rFonts w:eastAsia="Times New Roman" w:cstheme="minorHAnsi"/>
          <w:b/>
          <w:lang w:val="en-US"/>
        </w:rPr>
        <w:t>Post</w:t>
      </w:r>
      <w:r>
        <w:rPr>
          <w:rFonts w:eastAsia="Times New Roman" w:cstheme="minorHAnsi"/>
          <w:b/>
          <w:lang w:val="en-US"/>
        </w:rPr>
        <w:t>–</w:t>
      </w:r>
      <w:r w:rsidRPr="00F64FE0">
        <w:rPr>
          <w:rFonts w:eastAsia="Times New Roman" w:cstheme="minorHAnsi"/>
          <w:b/>
          <w:lang w:val="en-US"/>
        </w:rPr>
        <w:t>home visit</w:t>
      </w:r>
      <w:bookmarkEnd w:id="7"/>
    </w:p>
    <w:p w14:paraId="323775EA" w14:textId="77777777" w:rsidR="003D565A" w:rsidRPr="00F64FE0" w:rsidRDefault="003D565A" w:rsidP="003D565A">
      <w:pPr>
        <w:tabs>
          <w:tab w:val="center" w:pos="4153"/>
          <w:tab w:val="right" w:pos="8306"/>
        </w:tabs>
        <w:spacing w:after="0"/>
        <w:jc w:val="both"/>
        <w:rPr>
          <w:rFonts w:eastAsia="Times New Roman" w:cstheme="minorHAnsi"/>
          <w:lang w:val="en-US"/>
        </w:rPr>
      </w:pPr>
      <w:r w:rsidRPr="00F64FE0">
        <w:rPr>
          <w:rFonts w:eastAsia="Times New Roman" w:cstheme="minorHAnsi"/>
          <w:lang w:val="en-US"/>
        </w:rPr>
        <w:t xml:space="preserve">It is the </w:t>
      </w:r>
      <w:r>
        <w:rPr>
          <w:rFonts w:eastAsia="Times New Roman" w:cstheme="minorHAnsi"/>
          <w:lang w:val="en-US"/>
        </w:rPr>
        <w:t xml:space="preserve">worker’s </w:t>
      </w:r>
      <w:r w:rsidRPr="00F64FE0">
        <w:rPr>
          <w:rFonts w:eastAsia="Times New Roman" w:cstheme="minorHAnsi"/>
          <w:lang w:val="en-US"/>
        </w:rPr>
        <w:t xml:space="preserve">responsibility to contact the office </w:t>
      </w:r>
      <w:r>
        <w:rPr>
          <w:rFonts w:eastAsia="Times New Roman" w:cstheme="minorHAnsi"/>
          <w:lang w:val="en-US"/>
        </w:rPr>
        <w:t>and</w:t>
      </w:r>
      <w:r w:rsidRPr="00F64FE0">
        <w:rPr>
          <w:rFonts w:eastAsia="Times New Roman" w:cstheme="minorHAnsi"/>
          <w:lang w:val="en-US"/>
        </w:rPr>
        <w:t xml:space="preserve"> advise </w:t>
      </w:r>
      <w:r>
        <w:rPr>
          <w:rFonts w:eastAsia="Times New Roman" w:cstheme="minorHAnsi"/>
          <w:lang w:val="en-US"/>
        </w:rPr>
        <w:t xml:space="preserve">that </w:t>
      </w:r>
      <w:r w:rsidRPr="00F64FE0">
        <w:rPr>
          <w:rFonts w:eastAsia="Times New Roman" w:cstheme="minorHAnsi"/>
          <w:lang w:val="en-US"/>
        </w:rPr>
        <w:t>the visit has been completed safely</w:t>
      </w:r>
      <w:r>
        <w:rPr>
          <w:rFonts w:eastAsia="Times New Roman" w:cstheme="minorHAnsi"/>
          <w:lang w:val="en-US"/>
        </w:rPr>
        <w:t>:</w:t>
      </w:r>
      <w:r w:rsidRPr="00F64FE0">
        <w:rPr>
          <w:rFonts w:eastAsia="Times New Roman" w:cstheme="minorHAnsi"/>
          <w:lang w:val="en-US"/>
        </w:rPr>
        <w:t xml:space="preserve"> </w:t>
      </w:r>
    </w:p>
    <w:p w14:paraId="14B354B2" w14:textId="77777777" w:rsidR="003D565A" w:rsidRPr="00DC2F40" w:rsidRDefault="003D565A" w:rsidP="003D565A">
      <w:pPr>
        <w:pStyle w:val="ListParagraph"/>
        <w:numPr>
          <w:ilvl w:val="0"/>
          <w:numId w:val="12"/>
        </w:numPr>
        <w:spacing w:after="0" w:line="240" w:lineRule="auto"/>
        <w:jc w:val="both"/>
        <w:rPr>
          <w:rFonts w:cstheme="minorHAnsi"/>
        </w:rPr>
      </w:pPr>
      <w:r w:rsidRPr="00DC2F40">
        <w:rPr>
          <w:rFonts w:cstheme="minorHAnsi"/>
        </w:rPr>
        <w:t>The worker can call at the end of one appointment and before the next.</w:t>
      </w:r>
    </w:p>
    <w:p w14:paraId="3EC4FD77" w14:textId="1E4BD609" w:rsidR="003D565A" w:rsidRPr="00DC2F40" w:rsidRDefault="003D565A" w:rsidP="003D565A">
      <w:pPr>
        <w:pStyle w:val="ListParagraph"/>
        <w:numPr>
          <w:ilvl w:val="0"/>
          <w:numId w:val="12"/>
        </w:numPr>
        <w:spacing w:after="0" w:line="240" w:lineRule="auto"/>
        <w:jc w:val="both"/>
        <w:rPr>
          <w:rFonts w:cstheme="minorHAnsi"/>
        </w:rPr>
      </w:pPr>
      <w:r w:rsidRPr="00DC2F40">
        <w:rPr>
          <w:rFonts w:cstheme="minorHAnsi"/>
        </w:rPr>
        <w:lastRenderedPageBreak/>
        <w:t xml:space="preserve">If the worker is returning after hours or is going straight home, then he or she must contact </w:t>
      </w:r>
      <w:r w:rsidR="00366185">
        <w:rPr>
          <w:rFonts w:cstheme="minorHAnsi"/>
        </w:rPr>
        <w:t>[Service name]</w:t>
      </w:r>
      <w:r w:rsidRPr="00DC2F40">
        <w:rPr>
          <w:rFonts w:cstheme="minorHAnsi"/>
        </w:rPr>
        <w:t xml:space="preserve"> </w:t>
      </w:r>
      <w:r>
        <w:rPr>
          <w:rFonts w:cstheme="minorHAnsi"/>
        </w:rPr>
        <w:t>o</w:t>
      </w:r>
      <w:r w:rsidRPr="00DC2F40">
        <w:rPr>
          <w:rFonts w:cstheme="minorHAnsi"/>
        </w:rPr>
        <w:t>ffice to advise that the visit has been completed.</w:t>
      </w:r>
    </w:p>
    <w:p w14:paraId="498013E4" w14:textId="780FEADE" w:rsidR="00C34A68" w:rsidRDefault="00C34A68" w:rsidP="006418F0">
      <w:pPr>
        <w:pStyle w:val="Heading1"/>
        <w:numPr>
          <w:ilvl w:val="0"/>
          <w:numId w:val="1"/>
        </w:numPr>
      </w:pPr>
      <w:r>
        <w:t>Related documents</w:t>
      </w:r>
    </w:p>
    <w:p w14:paraId="15B22CB4" w14:textId="4D448EB0" w:rsidR="00A9585F" w:rsidRPr="00A9585F" w:rsidRDefault="003D565A" w:rsidP="00A9585F">
      <w:r>
        <w:t>Work Health Safety Policy</w:t>
      </w:r>
    </w:p>
    <w:p w14:paraId="498013E5"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C451" w14:textId="77777777" w:rsidR="00ED38D1" w:rsidRDefault="00ED38D1" w:rsidP="009F05F2">
      <w:pPr>
        <w:spacing w:after="0" w:line="240" w:lineRule="auto"/>
      </w:pPr>
      <w:r>
        <w:separator/>
      </w:r>
    </w:p>
  </w:endnote>
  <w:endnote w:type="continuationSeparator" w:id="0">
    <w:p w14:paraId="6F6151E7" w14:textId="77777777" w:rsidR="00ED38D1" w:rsidRDefault="00ED38D1"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175E" w14:textId="77777777" w:rsidR="00ED38D1" w:rsidRDefault="00ED38D1" w:rsidP="009F05F2">
      <w:pPr>
        <w:spacing w:after="0" w:line="240" w:lineRule="auto"/>
      </w:pPr>
      <w:r>
        <w:separator/>
      </w:r>
    </w:p>
  </w:footnote>
  <w:footnote w:type="continuationSeparator" w:id="0">
    <w:p w14:paraId="46287CAE" w14:textId="77777777" w:rsidR="00ED38D1" w:rsidRDefault="00ED38D1" w:rsidP="009F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C1B"/>
    <w:multiLevelType w:val="hybridMultilevel"/>
    <w:tmpl w:val="B7DC0D4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2E33F9"/>
    <w:multiLevelType w:val="hybridMultilevel"/>
    <w:tmpl w:val="4E5E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A52F6"/>
    <w:multiLevelType w:val="hybridMultilevel"/>
    <w:tmpl w:val="B7E2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815FD"/>
    <w:multiLevelType w:val="hybridMultilevel"/>
    <w:tmpl w:val="A376781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1F65F84"/>
    <w:multiLevelType w:val="hybridMultilevel"/>
    <w:tmpl w:val="30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F594F"/>
    <w:multiLevelType w:val="hybridMultilevel"/>
    <w:tmpl w:val="A1CE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0421E7"/>
    <w:multiLevelType w:val="hybridMultilevel"/>
    <w:tmpl w:val="A538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2105A8"/>
    <w:multiLevelType w:val="hybridMultilevel"/>
    <w:tmpl w:val="46966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8817760"/>
    <w:multiLevelType w:val="hybridMultilevel"/>
    <w:tmpl w:val="6F4E7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77114"/>
    <w:multiLevelType w:val="hybridMultilevel"/>
    <w:tmpl w:val="A10E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E4B3D"/>
    <w:multiLevelType w:val="hybridMultilevel"/>
    <w:tmpl w:val="4FBE9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521C3"/>
    <w:multiLevelType w:val="hybridMultilevel"/>
    <w:tmpl w:val="A6989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0B4C69"/>
    <w:multiLevelType w:val="hybridMultilevel"/>
    <w:tmpl w:val="4476EF2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38460306">
    <w:abstractNumId w:val="13"/>
  </w:num>
  <w:num w:numId="2" w16cid:durableId="252082397">
    <w:abstractNumId w:val="18"/>
  </w:num>
  <w:num w:numId="3" w16cid:durableId="1081878698">
    <w:abstractNumId w:val="10"/>
  </w:num>
  <w:num w:numId="4" w16cid:durableId="1225724338">
    <w:abstractNumId w:val="2"/>
  </w:num>
  <w:num w:numId="5" w16cid:durableId="770246700">
    <w:abstractNumId w:val="9"/>
  </w:num>
  <w:num w:numId="6" w16cid:durableId="933245570">
    <w:abstractNumId w:val="7"/>
  </w:num>
  <w:num w:numId="7" w16cid:durableId="52434440">
    <w:abstractNumId w:val="8"/>
  </w:num>
  <w:num w:numId="8" w16cid:durableId="1949386718">
    <w:abstractNumId w:val="11"/>
  </w:num>
  <w:num w:numId="9" w16cid:durableId="1149133459">
    <w:abstractNumId w:val="17"/>
  </w:num>
  <w:num w:numId="10" w16cid:durableId="1618174989">
    <w:abstractNumId w:val="6"/>
  </w:num>
  <w:num w:numId="11" w16cid:durableId="1005791950">
    <w:abstractNumId w:val="19"/>
  </w:num>
  <w:num w:numId="12" w16cid:durableId="619338078">
    <w:abstractNumId w:val="14"/>
  </w:num>
  <w:num w:numId="13" w16cid:durableId="241764100">
    <w:abstractNumId w:val="4"/>
  </w:num>
  <w:num w:numId="14" w16cid:durableId="1129056834">
    <w:abstractNumId w:val="0"/>
  </w:num>
  <w:num w:numId="15" w16cid:durableId="1374768529">
    <w:abstractNumId w:val="1"/>
  </w:num>
  <w:num w:numId="16" w16cid:durableId="1419062141">
    <w:abstractNumId w:val="15"/>
  </w:num>
  <w:num w:numId="17" w16cid:durableId="1582564605">
    <w:abstractNumId w:val="16"/>
  </w:num>
  <w:num w:numId="18" w16cid:durableId="2083523758">
    <w:abstractNumId w:val="12"/>
  </w:num>
  <w:num w:numId="19" w16cid:durableId="1842238728">
    <w:abstractNumId w:val="3"/>
  </w:num>
  <w:num w:numId="20" w16cid:durableId="318073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2166B"/>
    <w:rsid w:val="0007742D"/>
    <w:rsid w:val="000A6B0B"/>
    <w:rsid w:val="0011647D"/>
    <w:rsid w:val="00196844"/>
    <w:rsid w:val="001C6392"/>
    <w:rsid w:val="002B68ED"/>
    <w:rsid w:val="00322304"/>
    <w:rsid w:val="00366185"/>
    <w:rsid w:val="0036618D"/>
    <w:rsid w:val="00376AC4"/>
    <w:rsid w:val="003D565A"/>
    <w:rsid w:val="003F45BE"/>
    <w:rsid w:val="00417548"/>
    <w:rsid w:val="00432BBA"/>
    <w:rsid w:val="004B0B6B"/>
    <w:rsid w:val="004F1E6E"/>
    <w:rsid w:val="00553E0C"/>
    <w:rsid w:val="00585D69"/>
    <w:rsid w:val="00593EAF"/>
    <w:rsid w:val="005E3128"/>
    <w:rsid w:val="006418F0"/>
    <w:rsid w:val="0072714E"/>
    <w:rsid w:val="00743AEF"/>
    <w:rsid w:val="007C3154"/>
    <w:rsid w:val="007E0915"/>
    <w:rsid w:val="00855EC2"/>
    <w:rsid w:val="0092269D"/>
    <w:rsid w:val="00964068"/>
    <w:rsid w:val="00981D1C"/>
    <w:rsid w:val="00996D76"/>
    <w:rsid w:val="009C60C7"/>
    <w:rsid w:val="009F05F2"/>
    <w:rsid w:val="00A045B0"/>
    <w:rsid w:val="00A209D6"/>
    <w:rsid w:val="00A459D7"/>
    <w:rsid w:val="00A53396"/>
    <w:rsid w:val="00A75FE6"/>
    <w:rsid w:val="00A9585F"/>
    <w:rsid w:val="00B85425"/>
    <w:rsid w:val="00BC064D"/>
    <w:rsid w:val="00C27E01"/>
    <w:rsid w:val="00C31D9E"/>
    <w:rsid w:val="00C34A68"/>
    <w:rsid w:val="00C61425"/>
    <w:rsid w:val="00C942DD"/>
    <w:rsid w:val="00CB4085"/>
    <w:rsid w:val="00D9083C"/>
    <w:rsid w:val="00D92409"/>
    <w:rsid w:val="00DE4A97"/>
    <w:rsid w:val="00DF50FD"/>
    <w:rsid w:val="00E01E54"/>
    <w:rsid w:val="00E2270E"/>
    <w:rsid w:val="00E25D51"/>
    <w:rsid w:val="00E305B2"/>
    <w:rsid w:val="00E665BA"/>
    <w:rsid w:val="00E8204A"/>
    <w:rsid w:val="00EB75D2"/>
    <w:rsid w:val="00ED38D1"/>
    <w:rsid w:val="00ED7FD8"/>
    <w:rsid w:val="00F53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character" w:styleId="Hyperlink">
    <w:name w:val="Hyperlink"/>
    <w:basedOn w:val="DefaultParagraphFont"/>
    <w:uiPriority w:val="99"/>
    <w:unhideWhenUsed/>
    <w:rsid w:val="000A6B0B"/>
    <w:rPr>
      <w:color w:val="0000FF"/>
      <w:u w:val="single"/>
    </w:rPr>
  </w:style>
  <w:style w:type="paragraph" w:customStyle="1" w:styleId="BNGNormal">
    <w:name w:val="BNG Normal"/>
    <w:basedOn w:val="Normal"/>
    <w:link w:val="BNGNormalChar"/>
    <w:qFormat/>
    <w:rsid w:val="000A6B0B"/>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0A6B0B"/>
    <w:rPr>
      <w:rFonts w:ascii="Arial" w:eastAsia="Calibri" w:hAnsi="Arial" w:cs="Avenir-Book"/>
      <w:color w:val="404040"/>
      <w:sz w:val="20"/>
      <w:szCs w:val="20"/>
      <w:lang w:val="en-GB" w:eastAsia="en-AU"/>
    </w:rPr>
  </w:style>
  <w:style w:type="character" w:customStyle="1" w:styleId="ListParagraphChar">
    <w:name w:val="List Paragraph Char"/>
    <w:basedOn w:val="DefaultParagraphFont"/>
    <w:link w:val="ListParagraph"/>
    <w:uiPriority w:val="34"/>
    <w:rsid w:val="000A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38</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25</cp:revision>
  <dcterms:created xsi:type="dcterms:W3CDTF">2021-04-28T05:43:00Z</dcterms:created>
  <dcterms:modified xsi:type="dcterms:W3CDTF">2022-04-06T05:24:00Z</dcterms:modified>
</cp:coreProperties>
</file>